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095B1" w14:textId="77777777" w:rsidR="0034147B" w:rsidRPr="008C33D2" w:rsidRDefault="008C4AC2" w:rsidP="00E244D8">
      <w:pPr>
        <w:rPr>
          <w:rFonts w:cstheme="minorHAnsi"/>
        </w:rPr>
      </w:pPr>
      <w:bookmarkStart w:id="0" w:name="_GoBack"/>
      <w:bookmarkEnd w:id="0"/>
      <w:r w:rsidRPr="008C33D2">
        <w:rPr>
          <w:rFonts w:cstheme="minorHAnsi"/>
          <w:noProof/>
        </w:rPr>
        <w:drawing>
          <wp:inline distT="0" distB="0" distL="0" distR="0" wp14:anchorId="738EB224" wp14:editId="721A846D">
            <wp:extent cx="6294120" cy="659219"/>
            <wp:effectExtent l="19050" t="38100" r="30480" b="647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leGrid"/>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48"/>
        <w:gridCol w:w="2587"/>
        <w:gridCol w:w="2340"/>
        <w:gridCol w:w="2430"/>
      </w:tblGrid>
      <w:tr w:rsidR="008C33D2" w:rsidRPr="008C33D2" w14:paraId="58EF33DB" w14:textId="77777777" w:rsidTr="001F613A">
        <w:tc>
          <w:tcPr>
            <w:tcW w:w="2448" w:type="dxa"/>
            <w:shd w:val="clear" w:color="auto" w:fill="70AD47" w:themeFill="accent6"/>
          </w:tcPr>
          <w:p w14:paraId="08CB78AD" w14:textId="77777777" w:rsidR="008C33D2" w:rsidRPr="008C33D2" w:rsidRDefault="008C33D2" w:rsidP="008C33D2">
            <w:pPr>
              <w:jc w:val="center"/>
              <w:rPr>
                <w:rFonts w:cstheme="minorHAnsi"/>
                <w:b/>
                <w:sz w:val="18"/>
              </w:rPr>
            </w:pPr>
            <w:r w:rsidRPr="008C33D2">
              <w:rPr>
                <w:rFonts w:cstheme="minorHAnsi"/>
                <w:b/>
                <w:color w:val="FFFFFF" w:themeColor="background1"/>
                <w:sz w:val="18"/>
              </w:rPr>
              <w:t>KEY RESOURCE</w:t>
            </w:r>
          </w:p>
        </w:tc>
        <w:tc>
          <w:tcPr>
            <w:tcW w:w="2587" w:type="dxa"/>
            <w:shd w:val="clear" w:color="auto" w:fill="ED7D31" w:themeFill="accent2"/>
          </w:tcPr>
          <w:p w14:paraId="00E1425E" w14:textId="77777777" w:rsidR="008C33D2" w:rsidRDefault="008C33D2" w:rsidP="008C33D2">
            <w:pPr>
              <w:jc w:val="center"/>
              <w:rPr>
                <w:rFonts w:cstheme="minorHAnsi"/>
                <w:sz w:val="18"/>
              </w:rPr>
            </w:pPr>
            <w:r w:rsidRPr="008C33D2">
              <w:rPr>
                <w:rFonts w:cstheme="minorHAnsi"/>
                <w:b/>
                <w:color w:val="FFFFFF" w:themeColor="background1"/>
                <w:sz w:val="18"/>
              </w:rPr>
              <w:t>KEY RESOURCE</w:t>
            </w:r>
          </w:p>
        </w:tc>
        <w:tc>
          <w:tcPr>
            <w:tcW w:w="2340" w:type="dxa"/>
            <w:shd w:val="clear" w:color="auto" w:fill="FFC000"/>
          </w:tcPr>
          <w:p w14:paraId="5CBBC87E" w14:textId="77777777" w:rsidR="008C33D2" w:rsidRPr="008C33D2" w:rsidRDefault="008C33D2" w:rsidP="008C33D2">
            <w:pPr>
              <w:jc w:val="center"/>
              <w:rPr>
                <w:rFonts w:cstheme="minorHAnsi"/>
                <w:sz w:val="18"/>
              </w:rPr>
            </w:pPr>
            <w:r w:rsidRPr="008C33D2">
              <w:rPr>
                <w:rFonts w:cstheme="minorHAnsi"/>
                <w:b/>
                <w:color w:val="FFFFFF" w:themeColor="background1"/>
                <w:sz w:val="18"/>
              </w:rPr>
              <w:t>KEY RESOURCE</w:t>
            </w:r>
          </w:p>
        </w:tc>
        <w:tc>
          <w:tcPr>
            <w:tcW w:w="2430" w:type="dxa"/>
            <w:shd w:val="clear" w:color="auto" w:fill="4472C4"/>
          </w:tcPr>
          <w:p w14:paraId="2B077A65" w14:textId="77777777" w:rsidR="008C33D2" w:rsidRPr="008C33D2" w:rsidRDefault="008C33D2" w:rsidP="008C33D2">
            <w:pPr>
              <w:jc w:val="center"/>
              <w:rPr>
                <w:rFonts w:cstheme="minorHAnsi"/>
                <w:sz w:val="18"/>
              </w:rPr>
            </w:pPr>
            <w:r w:rsidRPr="008C33D2">
              <w:rPr>
                <w:rFonts w:cstheme="minorHAnsi"/>
                <w:b/>
                <w:color w:val="FFFFFF" w:themeColor="background1"/>
                <w:sz w:val="18"/>
              </w:rPr>
              <w:t>KEY RESOURCE</w:t>
            </w:r>
          </w:p>
        </w:tc>
      </w:tr>
      <w:tr w:rsidR="00E244D8" w:rsidRPr="008C33D2" w14:paraId="5CDCD3FD" w14:textId="77777777" w:rsidTr="001F613A">
        <w:trPr>
          <w:trHeight w:val="2069"/>
        </w:trPr>
        <w:tc>
          <w:tcPr>
            <w:tcW w:w="2448" w:type="dxa"/>
          </w:tcPr>
          <w:p w14:paraId="401BE266" w14:textId="4BFE364C" w:rsidR="00633D8E" w:rsidRDefault="002A6B71" w:rsidP="00FC0532">
            <w:pPr>
              <w:rPr>
                <w:rFonts w:cstheme="minorHAnsi"/>
                <w:sz w:val="18"/>
                <w:szCs w:val="18"/>
              </w:rPr>
            </w:pPr>
            <w:r>
              <w:sym w:font="Wingdings" w:char="F0AB"/>
            </w:r>
            <w:hyperlink r:id="rId13" w:history="1">
              <w:r w:rsidR="00A1129B" w:rsidRPr="00FC0532">
                <w:rPr>
                  <w:rStyle w:val="Hyperlink"/>
                  <w:rFonts w:cstheme="minorHAnsi"/>
                  <w:b/>
                  <w:i/>
                  <w:sz w:val="18"/>
                  <w:szCs w:val="18"/>
                </w:rPr>
                <w:t>The ROI for Addressing Social Needs in Health Care (#1)</w:t>
              </w:r>
            </w:hyperlink>
            <w:r w:rsidR="00A1129B" w:rsidRPr="00FC0532">
              <w:rPr>
                <w:rStyle w:val="Hyperlink"/>
                <w:rFonts w:cstheme="minorHAnsi"/>
                <w:b/>
                <w:i/>
                <w:sz w:val="18"/>
                <w:szCs w:val="18"/>
              </w:rPr>
              <w:t xml:space="preserve"> </w:t>
            </w:r>
            <w:r w:rsidR="00A1129B" w:rsidRPr="00FC0532">
              <w:rPr>
                <w:rFonts w:cstheme="minorHAnsi"/>
                <w:b/>
                <w:i/>
                <w:sz w:val="18"/>
                <w:szCs w:val="18"/>
              </w:rPr>
              <w:t xml:space="preserve"> </w:t>
            </w:r>
            <w:r w:rsidR="00A1129B" w:rsidRPr="001F613A">
              <w:rPr>
                <w:rFonts w:cstheme="minorHAnsi"/>
                <w:b/>
                <w:sz w:val="18"/>
                <w:szCs w:val="18"/>
              </w:rPr>
              <w:t>(</w:t>
            </w:r>
            <w:r w:rsidR="00A1129B" w:rsidRPr="001F613A">
              <w:rPr>
                <w:rFonts w:cstheme="minorHAnsi"/>
                <w:sz w:val="18"/>
                <w:szCs w:val="18"/>
              </w:rPr>
              <w:t>October 2018)</w:t>
            </w:r>
            <w:r w:rsidR="00A1129B" w:rsidRPr="001F613A">
              <w:rPr>
                <w:rFonts w:cstheme="minorHAnsi"/>
                <w:b/>
                <w:sz w:val="18"/>
                <w:szCs w:val="18"/>
              </w:rPr>
              <w:t xml:space="preserve"> </w:t>
            </w:r>
            <w:r w:rsidR="00A1129B" w:rsidRPr="00FC0532">
              <w:rPr>
                <w:rFonts w:cstheme="minorHAnsi"/>
                <w:sz w:val="18"/>
                <w:szCs w:val="18"/>
              </w:rPr>
              <w:t>This webinar provides information about Contra Costa Health Services</w:t>
            </w:r>
            <w:r w:rsidR="00A1129B">
              <w:rPr>
                <w:rFonts w:cstheme="minorHAnsi"/>
                <w:sz w:val="18"/>
                <w:szCs w:val="18"/>
              </w:rPr>
              <w:t xml:space="preserve">’ efforts </w:t>
            </w:r>
            <w:r w:rsidR="00A1129B" w:rsidRPr="00FC0532">
              <w:rPr>
                <w:rFonts w:cstheme="minorHAnsi"/>
                <w:sz w:val="18"/>
                <w:szCs w:val="18"/>
              </w:rPr>
              <w:t xml:space="preserve">to measure return on investment for </w:t>
            </w:r>
            <w:r w:rsidR="001F613A">
              <w:rPr>
                <w:rFonts w:cstheme="minorHAnsi"/>
                <w:sz w:val="18"/>
                <w:szCs w:val="18"/>
              </w:rPr>
              <w:t>their</w:t>
            </w:r>
            <w:r w:rsidR="00A1129B" w:rsidRPr="00FC0532">
              <w:rPr>
                <w:rFonts w:cstheme="minorHAnsi"/>
                <w:sz w:val="18"/>
                <w:szCs w:val="18"/>
              </w:rPr>
              <w:t xml:space="preserve"> social </w:t>
            </w:r>
            <w:proofErr w:type="gramStart"/>
            <w:r w:rsidR="00A1129B" w:rsidRPr="00FC0532">
              <w:rPr>
                <w:rFonts w:cstheme="minorHAnsi"/>
                <w:sz w:val="18"/>
                <w:szCs w:val="18"/>
              </w:rPr>
              <w:t>needs</w:t>
            </w:r>
            <w:proofErr w:type="gramEnd"/>
            <w:r w:rsidR="00A1129B" w:rsidRPr="00FC0532">
              <w:rPr>
                <w:rFonts w:cstheme="minorHAnsi"/>
                <w:sz w:val="18"/>
                <w:szCs w:val="18"/>
              </w:rPr>
              <w:t xml:space="preserve"> initiatives</w:t>
            </w:r>
            <w:r w:rsidR="00A1129B">
              <w:rPr>
                <w:rFonts w:cstheme="minorHAnsi"/>
                <w:sz w:val="18"/>
                <w:szCs w:val="18"/>
              </w:rPr>
              <w:t>.</w:t>
            </w:r>
          </w:p>
          <w:p w14:paraId="3C405C94" w14:textId="71D5BC00" w:rsidR="00AD4533" w:rsidRPr="00FC0532" w:rsidRDefault="00A1129B" w:rsidP="00E244D8">
            <w:pPr>
              <w:rPr>
                <w:rFonts w:cstheme="minorHAnsi"/>
                <w:sz w:val="18"/>
                <w:szCs w:val="18"/>
              </w:rPr>
            </w:pPr>
            <w:r w:rsidRPr="00FC0532">
              <w:rPr>
                <w:rFonts w:cstheme="minorHAnsi"/>
                <w:sz w:val="18"/>
                <w:szCs w:val="18"/>
              </w:rPr>
              <w:t xml:space="preserve"> </w:t>
            </w:r>
            <w:r w:rsidRPr="00FC0532">
              <w:rPr>
                <w:rFonts w:cstheme="minorHAnsi"/>
                <w:i/>
                <w:sz w:val="18"/>
                <w:szCs w:val="18"/>
              </w:rPr>
              <w:t xml:space="preserve">– </w:t>
            </w:r>
            <w:r w:rsidRPr="00633D8E">
              <w:rPr>
                <w:rFonts w:cstheme="minorHAnsi"/>
                <w:sz w:val="18"/>
                <w:szCs w:val="18"/>
              </w:rPr>
              <w:t>CIN (CHCF)</w:t>
            </w:r>
          </w:p>
        </w:tc>
        <w:tc>
          <w:tcPr>
            <w:tcW w:w="2587" w:type="dxa"/>
          </w:tcPr>
          <w:p w14:paraId="7BADD814" w14:textId="48C0AB6F" w:rsidR="00A1129B" w:rsidRDefault="002A6B71" w:rsidP="00A1129B">
            <w:pPr>
              <w:rPr>
                <w:rFonts w:cstheme="minorHAnsi"/>
                <w:sz w:val="18"/>
                <w:szCs w:val="18"/>
              </w:rPr>
            </w:pPr>
            <w:r>
              <w:sym w:font="Wingdings" w:char="F0AB"/>
            </w:r>
            <w:hyperlink r:id="rId14" w:history="1">
              <w:r w:rsidR="00A1129B" w:rsidRPr="00FC0532">
                <w:rPr>
                  <w:rStyle w:val="Hyperlink"/>
                  <w:rFonts w:cstheme="minorHAnsi"/>
                  <w:b/>
                  <w:i/>
                  <w:sz w:val="18"/>
                  <w:szCs w:val="18"/>
                </w:rPr>
                <w:t>SDOH Screening Tools Comparison</w:t>
              </w:r>
            </w:hyperlink>
            <w:r w:rsidR="00A1129B" w:rsidRPr="00FC0532">
              <w:rPr>
                <w:rFonts w:cstheme="minorHAnsi"/>
                <w:sz w:val="18"/>
                <w:szCs w:val="18"/>
              </w:rPr>
              <w:t xml:space="preserve"> (2018) </w:t>
            </w:r>
            <w:r w:rsidR="004668A4">
              <w:rPr>
                <w:rFonts w:cstheme="minorHAnsi"/>
                <w:sz w:val="18"/>
                <w:szCs w:val="18"/>
              </w:rPr>
              <w:t xml:space="preserve">A thorough crosswalk </w:t>
            </w:r>
            <w:r w:rsidR="00A1129B" w:rsidRPr="00FC0532">
              <w:rPr>
                <w:rFonts w:cstheme="minorHAnsi"/>
                <w:sz w:val="18"/>
                <w:szCs w:val="18"/>
              </w:rPr>
              <w:t xml:space="preserve">of the most widely used social health screening tools. </w:t>
            </w:r>
            <w:r w:rsidR="00A1129B">
              <w:rPr>
                <w:rFonts w:cstheme="minorHAnsi"/>
                <w:sz w:val="18"/>
                <w:szCs w:val="18"/>
              </w:rPr>
              <w:t>–</w:t>
            </w:r>
            <w:r w:rsidR="001F613A">
              <w:rPr>
                <w:rFonts w:cstheme="minorHAnsi"/>
                <w:sz w:val="18"/>
                <w:szCs w:val="18"/>
              </w:rPr>
              <w:t xml:space="preserve"> SIREN UCSF</w:t>
            </w:r>
          </w:p>
          <w:p w14:paraId="21A3843D" w14:textId="529D83D8" w:rsidR="00E244D8" w:rsidRPr="00FC0532" w:rsidRDefault="00E244D8" w:rsidP="008C33D2">
            <w:pPr>
              <w:rPr>
                <w:rFonts w:cstheme="minorHAnsi"/>
                <w:i/>
                <w:sz w:val="18"/>
                <w:szCs w:val="18"/>
              </w:rPr>
            </w:pPr>
          </w:p>
        </w:tc>
        <w:tc>
          <w:tcPr>
            <w:tcW w:w="2340" w:type="dxa"/>
          </w:tcPr>
          <w:p w14:paraId="52194CBE" w14:textId="6F611F98" w:rsidR="00E244D8" w:rsidRPr="00FC0532" w:rsidRDefault="002A6B71" w:rsidP="006A581E">
            <w:pPr>
              <w:pStyle w:val="Heading1"/>
              <w:outlineLvl w:val="0"/>
              <w:rPr>
                <w:rFonts w:cstheme="minorHAnsi"/>
                <w:sz w:val="18"/>
                <w:szCs w:val="18"/>
              </w:rPr>
            </w:pPr>
            <w:r w:rsidRPr="002A6B71">
              <w:rPr>
                <w:sz w:val="22"/>
                <w:szCs w:val="22"/>
              </w:rPr>
              <w:sym w:font="Wingdings" w:char="F0AB"/>
            </w:r>
            <w:hyperlink r:id="rId15" w:history="1">
              <w:r w:rsidR="00333628" w:rsidRPr="00B06E35">
                <w:rPr>
                  <w:rStyle w:val="Hyperlink"/>
                  <w:rFonts w:asciiTheme="minorHAnsi" w:hAnsiTheme="minorHAnsi"/>
                  <w:i/>
                  <w:sz w:val="18"/>
                  <w:szCs w:val="18"/>
                </w:rPr>
                <w:t>Community Resource Referral Platforms: A Guide</w:t>
              </w:r>
            </w:hyperlink>
            <w:r w:rsidR="00333628" w:rsidRPr="00333628">
              <w:rPr>
                <w:rFonts w:asciiTheme="minorHAnsi" w:hAnsiTheme="minorHAnsi"/>
                <w:i/>
                <w:sz w:val="18"/>
                <w:szCs w:val="18"/>
              </w:rPr>
              <w:t xml:space="preserve"> </w:t>
            </w:r>
            <w:r w:rsidR="00333628">
              <w:rPr>
                <w:rFonts w:asciiTheme="minorHAnsi" w:hAnsiTheme="minorHAnsi"/>
                <w:b w:val="0"/>
                <w:sz w:val="18"/>
                <w:szCs w:val="18"/>
              </w:rPr>
              <w:t xml:space="preserve">Compares common tools and </w:t>
            </w:r>
            <w:r w:rsidR="009C2BD7">
              <w:rPr>
                <w:rFonts w:asciiTheme="minorHAnsi" w:hAnsiTheme="minorHAnsi"/>
                <w:b w:val="0"/>
                <w:sz w:val="18"/>
                <w:szCs w:val="18"/>
              </w:rPr>
              <w:t xml:space="preserve">advises on how to choose and implement (spoiler: partner first, then choose). </w:t>
            </w:r>
            <w:r w:rsidR="001F613A">
              <w:rPr>
                <w:rFonts w:asciiTheme="minorHAnsi" w:hAnsiTheme="minorHAnsi"/>
                <w:b w:val="0"/>
                <w:sz w:val="18"/>
                <w:szCs w:val="18"/>
              </w:rPr>
              <w:t xml:space="preserve">– SIREN </w:t>
            </w:r>
            <w:r w:rsidR="00333628">
              <w:rPr>
                <w:rFonts w:asciiTheme="minorHAnsi" w:hAnsiTheme="minorHAnsi"/>
                <w:b w:val="0"/>
                <w:sz w:val="18"/>
                <w:szCs w:val="18"/>
              </w:rPr>
              <w:t>UCSF</w:t>
            </w:r>
          </w:p>
        </w:tc>
        <w:tc>
          <w:tcPr>
            <w:tcW w:w="2430" w:type="dxa"/>
          </w:tcPr>
          <w:p w14:paraId="734C9AD5" w14:textId="1D982BD1" w:rsidR="00E244D8" w:rsidRPr="00FC0532" w:rsidRDefault="002A6B71" w:rsidP="0040345C">
            <w:pPr>
              <w:rPr>
                <w:rFonts w:cstheme="minorHAnsi"/>
                <w:i/>
                <w:sz w:val="18"/>
                <w:szCs w:val="18"/>
              </w:rPr>
            </w:pPr>
            <w:r>
              <w:sym w:font="Wingdings" w:char="F0AB"/>
            </w:r>
            <w:r w:rsidR="00426D4B">
              <w:t xml:space="preserve"> </w:t>
            </w:r>
            <w:hyperlink r:id="rId16" w:history="1">
              <w:r w:rsidR="00426D4B" w:rsidRPr="00426D4B">
                <w:rPr>
                  <w:rStyle w:val="Hyperlink"/>
                  <w:sz w:val="18"/>
                  <w:szCs w:val="18"/>
                </w:rPr>
                <w:t>Tools for Supporting Social Service and Health Care Partnerships to Address Social Determinants of Health</w:t>
              </w:r>
            </w:hyperlink>
            <w:r w:rsidR="00426D4B" w:rsidRPr="00426D4B">
              <w:rPr>
                <w:sz w:val="18"/>
                <w:szCs w:val="18"/>
              </w:rPr>
              <w:t xml:space="preserve"> </w:t>
            </w:r>
            <w:r w:rsidR="00426D4B">
              <w:rPr>
                <w:sz w:val="18"/>
                <w:szCs w:val="18"/>
              </w:rPr>
              <w:t>P</w:t>
            </w:r>
            <w:r w:rsidR="00426D4B" w:rsidRPr="00426D4B">
              <w:rPr>
                <w:rFonts w:cstheme="minorHAnsi"/>
                <w:sz w:val="18"/>
                <w:szCs w:val="18"/>
              </w:rPr>
              <w:t xml:space="preserve">ractical resources and tools </w:t>
            </w:r>
            <w:r w:rsidR="0040345C">
              <w:rPr>
                <w:rFonts w:cstheme="minorHAnsi"/>
                <w:sz w:val="18"/>
                <w:szCs w:val="18"/>
              </w:rPr>
              <w:t>addressing</w:t>
            </w:r>
            <w:r w:rsidR="00426D4B" w:rsidRPr="00426D4B">
              <w:rPr>
                <w:rFonts w:cstheme="minorHAnsi"/>
                <w:sz w:val="18"/>
                <w:szCs w:val="18"/>
              </w:rPr>
              <w:t xml:space="preserve"> common barriers and strengthen collaborative activities</w:t>
            </w:r>
            <w:r w:rsidR="004668A4" w:rsidRPr="00426D4B">
              <w:rPr>
                <w:rFonts w:cstheme="minorHAnsi"/>
                <w:sz w:val="18"/>
                <w:szCs w:val="18"/>
              </w:rPr>
              <w:t>. – CHCS</w:t>
            </w:r>
            <w:r w:rsidR="004668A4" w:rsidDel="00A1129B">
              <w:t xml:space="preserve"> </w:t>
            </w:r>
          </w:p>
        </w:tc>
      </w:tr>
    </w:tbl>
    <w:p w14:paraId="79F5E4AB" w14:textId="684ED6F8" w:rsidR="00333628" w:rsidRPr="00E4209B" w:rsidRDefault="00372327" w:rsidP="00E4209B">
      <w:pPr>
        <w:rPr>
          <w:rFonts w:cstheme="minorHAnsi"/>
        </w:rPr>
      </w:pPr>
      <w:r>
        <w:rPr>
          <w:rFonts w:cstheme="minorHAnsi"/>
        </w:rPr>
        <w:tab/>
      </w:r>
      <w:r w:rsidR="001F613A" w:rsidRPr="006A581E">
        <w:rPr>
          <w:b/>
        </w:rPr>
        <w:t xml:space="preserve">See </w:t>
      </w:r>
      <w:r w:rsidR="001F613A">
        <w:rPr>
          <w:b/>
        </w:rPr>
        <w:t>following pages</w:t>
      </w:r>
      <w:r w:rsidR="001F613A" w:rsidRPr="006A581E">
        <w:rPr>
          <w:b/>
        </w:rPr>
        <w:t xml:space="preserve"> for more resources on each </w:t>
      </w:r>
      <w:r w:rsidR="001F613A">
        <w:rPr>
          <w:b/>
        </w:rPr>
        <w:t xml:space="preserve">of these </w:t>
      </w:r>
      <w:r w:rsidR="001F613A" w:rsidRPr="006A581E">
        <w:rPr>
          <w:b/>
        </w:rPr>
        <w:t>program development steps.</w:t>
      </w:r>
    </w:p>
    <w:p w14:paraId="03CCDE87" w14:textId="6D124283" w:rsidR="00333628" w:rsidRPr="00034FA9" w:rsidRDefault="00333628" w:rsidP="00B06E35">
      <w:pPr>
        <w:pStyle w:val="ListParagraph"/>
        <w:numPr>
          <w:ilvl w:val="0"/>
          <w:numId w:val="45"/>
        </w:numPr>
        <w:pBdr>
          <w:bottom w:val="single" w:sz="4" w:space="1" w:color="auto"/>
        </w:pBdr>
        <w:rPr>
          <w:rFonts w:cstheme="minorHAnsi"/>
          <w:b/>
        </w:rPr>
      </w:pPr>
      <w:r w:rsidRPr="00034FA9">
        <w:rPr>
          <w:rFonts w:cstheme="minorHAnsi"/>
          <w:b/>
          <w:shd w:val="clear" w:color="auto" w:fill="70AD47" w:themeFill="accent6"/>
        </w:rPr>
        <w:t xml:space="preserve"> </w:t>
      </w:r>
      <w:r w:rsidR="00B06E35" w:rsidRPr="00B06E35">
        <w:rPr>
          <w:rFonts w:cstheme="minorHAnsi"/>
          <w:b/>
          <w:color w:val="FFFFFF" w:themeColor="background1"/>
          <w:sz w:val="28"/>
          <w:shd w:val="clear" w:color="auto" w:fill="70AD47" w:themeFill="accent6"/>
        </w:rPr>
        <w:t>How can we build a business case for this work?</w:t>
      </w:r>
    </w:p>
    <w:p w14:paraId="69FF990B" w14:textId="13C27345" w:rsidR="002A6B71" w:rsidRPr="008C33D2" w:rsidRDefault="002A6B71" w:rsidP="002A6B71">
      <w:pPr>
        <w:pStyle w:val="ListParagraph"/>
        <w:numPr>
          <w:ilvl w:val="0"/>
          <w:numId w:val="45"/>
        </w:numPr>
        <w:rPr>
          <w:rFonts w:cstheme="minorHAnsi"/>
        </w:rPr>
      </w:pPr>
      <w:r>
        <w:sym w:font="Wingdings" w:char="F0AB"/>
      </w:r>
      <w:hyperlink r:id="rId17" w:history="1">
        <w:r w:rsidRPr="008C33D2">
          <w:rPr>
            <w:rStyle w:val="Hyperlink"/>
            <w:rFonts w:cstheme="minorHAnsi"/>
            <w:b/>
            <w:i/>
          </w:rPr>
          <w:t>The ROI for Addressing Social Needs in Health Care (#1)</w:t>
        </w:r>
      </w:hyperlink>
      <w:r>
        <w:rPr>
          <w:rStyle w:val="Hyperlink"/>
          <w:rFonts w:cstheme="minorHAnsi"/>
          <w:b/>
          <w:i/>
        </w:rPr>
        <w:t xml:space="preserve"> </w:t>
      </w:r>
      <w:r w:rsidR="00774094">
        <w:rPr>
          <w:rFonts w:cstheme="minorHAnsi"/>
        </w:rPr>
        <w:t xml:space="preserve">(California Healthcare Foundation (CHCF) </w:t>
      </w:r>
      <w:r w:rsidR="00774094" w:rsidRPr="008C33D2">
        <w:rPr>
          <w:rFonts w:cstheme="minorHAnsi"/>
        </w:rPr>
        <w:t>California Improvement Network (CIN)</w:t>
      </w:r>
      <w:r>
        <w:rPr>
          <w:rFonts w:cstheme="minorHAnsi"/>
        </w:rPr>
        <w:t xml:space="preserve">, October 2018) On </w:t>
      </w:r>
      <w:r w:rsidR="00E4209B">
        <w:rPr>
          <w:rFonts w:cstheme="minorHAnsi"/>
        </w:rPr>
        <w:t xml:space="preserve">this </w:t>
      </w:r>
      <w:r>
        <w:rPr>
          <w:rFonts w:cstheme="minorHAnsi"/>
        </w:rPr>
        <w:t>webinar, Contra Costa Health Service</w:t>
      </w:r>
      <w:r w:rsidR="00E4209B">
        <w:rPr>
          <w:rFonts w:cstheme="minorHAnsi"/>
        </w:rPr>
        <w:t>s</w:t>
      </w:r>
      <w:r w:rsidR="001F613A">
        <w:rPr>
          <w:rFonts w:cstheme="minorHAnsi"/>
        </w:rPr>
        <w:t xml:space="preserve"> shared</w:t>
      </w:r>
      <w:r>
        <w:rPr>
          <w:rFonts w:cstheme="minorHAnsi"/>
        </w:rPr>
        <w:t xml:space="preserve"> their efforts to </w:t>
      </w:r>
      <w:r w:rsidR="001F613A">
        <w:rPr>
          <w:rFonts w:cstheme="minorHAnsi"/>
        </w:rPr>
        <w:t>measure</w:t>
      </w:r>
      <w:r>
        <w:rPr>
          <w:rFonts w:cstheme="minorHAnsi"/>
        </w:rPr>
        <w:t xml:space="preserve"> </w:t>
      </w:r>
      <w:r w:rsidRPr="008C33D2">
        <w:rPr>
          <w:rFonts w:cstheme="minorHAnsi"/>
        </w:rPr>
        <w:t>return on investment fo</w:t>
      </w:r>
      <w:r>
        <w:rPr>
          <w:rFonts w:cstheme="minorHAnsi"/>
        </w:rPr>
        <w:t xml:space="preserve">r </w:t>
      </w:r>
      <w:r w:rsidR="001F613A">
        <w:rPr>
          <w:rFonts w:cstheme="minorHAnsi"/>
        </w:rPr>
        <w:t>their</w:t>
      </w:r>
      <w:r>
        <w:rPr>
          <w:rFonts w:cstheme="minorHAnsi"/>
        </w:rPr>
        <w:t xml:space="preserve"> social </w:t>
      </w:r>
      <w:proofErr w:type="gramStart"/>
      <w:r>
        <w:rPr>
          <w:rFonts w:cstheme="minorHAnsi"/>
        </w:rPr>
        <w:t>needs</w:t>
      </w:r>
      <w:proofErr w:type="gramEnd"/>
      <w:r>
        <w:rPr>
          <w:rFonts w:cstheme="minorHAnsi"/>
        </w:rPr>
        <w:t xml:space="preserve"> initiatives, as well as their </w:t>
      </w:r>
      <w:r w:rsidRPr="008C33D2">
        <w:rPr>
          <w:rFonts w:cstheme="minorHAnsi"/>
        </w:rPr>
        <w:t>progress, lessons le</w:t>
      </w:r>
      <w:r>
        <w:rPr>
          <w:rFonts w:cstheme="minorHAnsi"/>
        </w:rPr>
        <w:t>arned, challenges, and insights.</w:t>
      </w:r>
    </w:p>
    <w:p w14:paraId="0D9F3AD4" w14:textId="45BA0324" w:rsidR="002A6B71" w:rsidRPr="008C33D2" w:rsidRDefault="00577E77" w:rsidP="002A6B71">
      <w:pPr>
        <w:pStyle w:val="ListParagraph"/>
        <w:numPr>
          <w:ilvl w:val="0"/>
          <w:numId w:val="45"/>
        </w:numPr>
        <w:rPr>
          <w:rFonts w:cstheme="minorHAnsi"/>
          <w:b/>
          <w:i/>
        </w:rPr>
      </w:pPr>
      <w:hyperlink r:id="rId18" w:history="1">
        <w:r w:rsidR="002A6B71" w:rsidRPr="008C33D2">
          <w:rPr>
            <w:rStyle w:val="Hyperlink"/>
            <w:rFonts w:cstheme="minorHAnsi"/>
            <w:b/>
            <w:i/>
          </w:rPr>
          <w:t>The ROI for Addressing Social Needs in Health Care (#2)</w:t>
        </w:r>
      </w:hyperlink>
      <w:r w:rsidR="002A6B71" w:rsidRPr="008C33D2">
        <w:rPr>
          <w:rFonts w:cstheme="minorHAnsi"/>
        </w:rPr>
        <w:t xml:space="preserve"> </w:t>
      </w:r>
      <w:r w:rsidR="002A6B71">
        <w:rPr>
          <w:rFonts w:cstheme="minorHAnsi"/>
        </w:rPr>
        <w:t xml:space="preserve">(CHCF CIN, November 2018) </w:t>
      </w:r>
      <w:r w:rsidR="002A6B71" w:rsidRPr="008C33D2">
        <w:rPr>
          <w:rFonts w:cstheme="minorHAnsi"/>
        </w:rPr>
        <w:t xml:space="preserve">Kaiser Permanente </w:t>
      </w:r>
      <w:r w:rsidR="002A6B71">
        <w:rPr>
          <w:rFonts w:cstheme="minorHAnsi"/>
        </w:rPr>
        <w:t>presented how they</w:t>
      </w:r>
      <w:r w:rsidR="002A6B71" w:rsidRPr="008C33D2">
        <w:rPr>
          <w:rFonts w:cstheme="minorHAnsi"/>
        </w:rPr>
        <w:t xml:space="preserve"> </w:t>
      </w:r>
      <w:r w:rsidR="002A6B71">
        <w:rPr>
          <w:rFonts w:cstheme="minorHAnsi"/>
        </w:rPr>
        <w:t>measure</w:t>
      </w:r>
      <w:r w:rsidR="002A6B71" w:rsidRPr="008C33D2">
        <w:rPr>
          <w:rFonts w:cstheme="minorHAnsi"/>
        </w:rPr>
        <w:t xml:space="preserve"> return on investment tackling social needs. </w:t>
      </w:r>
    </w:p>
    <w:p w14:paraId="5D74576C" w14:textId="14E293FE" w:rsidR="001F613A" w:rsidRPr="001F613A" w:rsidRDefault="00577E77" w:rsidP="001F613A">
      <w:pPr>
        <w:pStyle w:val="ListParagraph"/>
        <w:numPr>
          <w:ilvl w:val="0"/>
          <w:numId w:val="45"/>
        </w:numPr>
        <w:rPr>
          <w:rFonts w:cstheme="minorHAnsi"/>
          <w:b/>
          <w:i/>
        </w:rPr>
      </w:pPr>
      <w:hyperlink r:id="rId19" w:history="1">
        <w:r w:rsidR="002A6B71" w:rsidRPr="008C33D2">
          <w:rPr>
            <w:rStyle w:val="Hyperlink"/>
            <w:rFonts w:cstheme="minorHAnsi"/>
            <w:b/>
            <w:i/>
          </w:rPr>
          <w:t>The ROI for Addressing Social Needs in Health Care (#3)</w:t>
        </w:r>
      </w:hyperlink>
      <w:r w:rsidR="002A6B71">
        <w:rPr>
          <w:rStyle w:val="Hyperlink"/>
          <w:rFonts w:cstheme="minorHAnsi"/>
          <w:b/>
          <w:i/>
        </w:rPr>
        <w:t xml:space="preserve"> </w:t>
      </w:r>
      <w:r w:rsidR="002A6B71">
        <w:rPr>
          <w:rFonts w:cstheme="minorHAnsi"/>
        </w:rPr>
        <w:t xml:space="preserve">(CHCF CIN, December 2018) </w:t>
      </w:r>
      <w:r w:rsidR="002A6B71" w:rsidRPr="008C33D2">
        <w:rPr>
          <w:rFonts w:cstheme="minorHAnsi"/>
        </w:rPr>
        <w:t>Partnershi</w:t>
      </w:r>
      <w:r w:rsidR="002A6B71">
        <w:rPr>
          <w:rFonts w:cstheme="minorHAnsi"/>
        </w:rPr>
        <w:t>p HealthPlan of California</w:t>
      </w:r>
      <w:r w:rsidR="00774094">
        <w:rPr>
          <w:rFonts w:cstheme="minorHAnsi"/>
        </w:rPr>
        <w:t xml:space="preserve"> </w:t>
      </w:r>
      <w:r w:rsidR="002A6B71">
        <w:rPr>
          <w:rFonts w:cstheme="minorHAnsi"/>
        </w:rPr>
        <w:t xml:space="preserve">joined a conversation about establishing a formula and process for </w:t>
      </w:r>
      <w:r w:rsidR="001F613A">
        <w:rPr>
          <w:rFonts w:cstheme="minorHAnsi"/>
        </w:rPr>
        <w:t>evaluating</w:t>
      </w:r>
      <w:r w:rsidR="002A6B71">
        <w:rPr>
          <w:rFonts w:cstheme="minorHAnsi"/>
        </w:rPr>
        <w:t xml:space="preserve"> ROI for social needs that impact </w:t>
      </w:r>
      <w:r w:rsidR="00774094">
        <w:rPr>
          <w:rFonts w:cstheme="minorHAnsi"/>
        </w:rPr>
        <w:t>health</w:t>
      </w:r>
      <w:r w:rsidR="002A6B71">
        <w:rPr>
          <w:rFonts w:cstheme="minorHAnsi"/>
        </w:rPr>
        <w:t>.</w:t>
      </w:r>
    </w:p>
    <w:p w14:paraId="53F175F4" w14:textId="23037018" w:rsidR="001F613A" w:rsidRPr="001F613A" w:rsidRDefault="00577E77" w:rsidP="001F613A">
      <w:pPr>
        <w:pStyle w:val="ListParagraph"/>
        <w:numPr>
          <w:ilvl w:val="0"/>
          <w:numId w:val="45"/>
        </w:numPr>
        <w:rPr>
          <w:rFonts w:cstheme="minorHAnsi"/>
          <w:b/>
          <w:i/>
        </w:rPr>
      </w:pPr>
      <w:hyperlink r:id="rId20" w:history="1">
        <w:r w:rsidR="002A6B71" w:rsidRPr="001F613A">
          <w:rPr>
            <w:rStyle w:val="Hyperlink"/>
            <w:rFonts w:cstheme="minorHAnsi"/>
            <w:b/>
            <w:i/>
          </w:rPr>
          <w:t>Beyond the Exam Room—Social needs</w:t>
        </w:r>
        <w:r w:rsidR="0040345C">
          <w:rPr>
            <w:rStyle w:val="Hyperlink"/>
            <w:rFonts w:cstheme="minorHAnsi"/>
            <w:b/>
            <w:i/>
          </w:rPr>
          <w:t xml:space="preserve"> </w:t>
        </w:r>
        <w:r w:rsidR="002A6B71" w:rsidRPr="001F613A">
          <w:rPr>
            <w:rStyle w:val="Hyperlink"/>
            <w:rFonts w:cstheme="minorHAnsi"/>
            <w:b/>
            <w:i/>
          </w:rPr>
          <w:t>that impact health</w:t>
        </w:r>
      </w:hyperlink>
      <w:r w:rsidR="002A6B71" w:rsidRPr="001F613A">
        <w:rPr>
          <w:rFonts w:cstheme="minorHAnsi"/>
          <w:b/>
          <w:i/>
        </w:rPr>
        <w:t xml:space="preserve"> </w:t>
      </w:r>
      <w:r w:rsidR="002A6B71" w:rsidRPr="001F613A">
        <w:rPr>
          <w:rFonts w:cstheme="minorHAnsi"/>
        </w:rPr>
        <w:t>(CHCF CIN, Summer 2018) CIN Connections report features actionable information to address social needs and</w:t>
      </w:r>
      <w:r w:rsidR="001F613A">
        <w:rPr>
          <w:rFonts w:cstheme="minorHAnsi"/>
        </w:rPr>
        <w:t xml:space="preserve"> </w:t>
      </w:r>
      <w:r w:rsidR="001F613A" w:rsidRPr="001F613A">
        <w:rPr>
          <w:rFonts w:cstheme="minorHAnsi"/>
        </w:rPr>
        <w:t>case studies f</w:t>
      </w:r>
      <w:r w:rsidR="001F613A">
        <w:rPr>
          <w:rFonts w:cstheme="minorHAnsi"/>
        </w:rPr>
        <w:t>rom three leading organizations</w:t>
      </w:r>
      <w:r w:rsidR="00426D4B">
        <w:rPr>
          <w:rFonts w:cstheme="minorHAnsi"/>
        </w:rPr>
        <w:t>,</w:t>
      </w:r>
      <w:r w:rsidR="001F613A" w:rsidRPr="001F613A">
        <w:rPr>
          <w:rFonts w:cstheme="minorHAnsi"/>
        </w:rPr>
        <w:t xml:space="preserve"> and tools and information to help leaders address social needs and implement cutting-edge initiatives in their own organizations</w:t>
      </w:r>
      <w:r w:rsidR="001F613A">
        <w:rPr>
          <w:rFonts w:cstheme="minorHAnsi"/>
        </w:rPr>
        <w:t>.</w:t>
      </w:r>
    </w:p>
    <w:p w14:paraId="44BC49D4" w14:textId="33F02DD6" w:rsidR="002A6B71" w:rsidRPr="001F613A" w:rsidRDefault="00577E77" w:rsidP="001F613A">
      <w:pPr>
        <w:pStyle w:val="ListParagraph"/>
        <w:numPr>
          <w:ilvl w:val="0"/>
          <w:numId w:val="45"/>
        </w:numPr>
        <w:rPr>
          <w:rFonts w:cstheme="minorHAnsi"/>
          <w:b/>
          <w:i/>
        </w:rPr>
      </w:pPr>
      <w:hyperlink r:id="rId21" w:tgtFrame="_blank" w:history="1">
        <w:r w:rsidR="006A581E" w:rsidRPr="001F613A">
          <w:rPr>
            <w:rStyle w:val="Hyperlink"/>
            <w:rFonts w:cstheme="minorHAnsi"/>
            <w:b/>
            <w:i/>
          </w:rPr>
          <w:t>Investing in Social Services as a Core Strategy for Healthcare Organizations: Developing the Business Case</w:t>
        </w:r>
      </w:hyperlink>
      <w:r w:rsidR="006A581E" w:rsidRPr="001F613A">
        <w:rPr>
          <w:rStyle w:val="Hyperlink"/>
          <w:rFonts w:cstheme="minorHAnsi"/>
          <w:b/>
          <w:i/>
        </w:rPr>
        <w:t xml:space="preserve"> </w:t>
      </w:r>
      <w:r w:rsidR="006A581E" w:rsidRPr="0040345C">
        <w:rPr>
          <w:rFonts w:cstheme="minorHAnsi"/>
        </w:rPr>
        <w:t>(The Commonwealth Fund</w:t>
      </w:r>
      <w:r w:rsidR="002A6B71" w:rsidRPr="0040345C">
        <w:rPr>
          <w:rFonts w:cstheme="minorHAnsi"/>
        </w:rPr>
        <w:t>, March 2018</w:t>
      </w:r>
      <w:r w:rsidR="00C55060" w:rsidRPr="0040345C">
        <w:rPr>
          <w:rFonts w:cstheme="minorHAnsi"/>
        </w:rPr>
        <w:t>) A</w:t>
      </w:r>
      <w:r w:rsidR="006A581E" w:rsidRPr="0040345C">
        <w:rPr>
          <w:rFonts w:cstheme="minorHAnsi"/>
        </w:rPr>
        <w:t xml:space="preserve"> guide from the</w:t>
      </w:r>
      <w:r w:rsidR="001F613A" w:rsidRPr="0040345C">
        <w:rPr>
          <w:rFonts w:cstheme="minorHAnsi"/>
        </w:rPr>
        <w:t xml:space="preserve"> KPMG Government Institute and t</w:t>
      </w:r>
      <w:r w:rsidR="006A581E" w:rsidRPr="0040345C">
        <w:rPr>
          <w:rFonts w:cstheme="minorHAnsi"/>
        </w:rPr>
        <w:t xml:space="preserve">he Commonwealth Fund </w:t>
      </w:r>
      <w:r w:rsidR="001F613A" w:rsidRPr="0040345C">
        <w:rPr>
          <w:rFonts w:cstheme="minorHAnsi"/>
        </w:rPr>
        <w:t>for</w:t>
      </w:r>
      <w:r w:rsidR="006A581E" w:rsidRPr="0040345C">
        <w:rPr>
          <w:rFonts w:cstheme="minorHAnsi"/>
        </w:rPr>
        <w:t xml:space="preserve"> heal</w:t>
      </w:r>
      <w:r w:rsidR="001F613A" w:rsidRPr="0040345C">
        <w:rPr>
          <w:rFonts w:cstheme="minorHAnsi"/>
        </w:rPr>
        <w:t>th plan and providers investing</w:t>
      </w:r>
      <w:r w:rsidR="006A581E" w:rsidRPr="0040345C">
        <w:rPr>
          <w:rFonts w:cstheme="minorHAnsi"/>
        </w:rPr>
        <w:t xml:space="preserve"> in services that address social needs that impact </w:t>
      </w:r>
      <w:r w:rsidR="002A6B71" w:rsidRPr="0040345C">
        <w:rPr>
          <w:rFonts w:cstheme="minorHAnsi"/>
        </w:rPr>
        <w:t>health</w:t>
      </w:r>
      <w:r w:rsidR="006A581E" w:rsidRPr="0040345C">
        <w:rPr>
          <w:rFonts w:cstheme="minorHAnsi"/>
        </w:rPr>
        <w:t>.</w:t>
      </w:r>
    </w:p>
    <w:p w14:paraId="06F87E63" w14:textId="631105D1" w:rsidR="002A6B71" w:rsidRPr="002A6B71" w:rsidRDefault="00577E77" w:rsidP="002A6B71">
      <w:pPr>
        <w:pStyle w:val="ListParagraph"/>
        <w:numPr>
          <w:ilvl w:val="0"/>
          <w:numId w:val="45"/>
        </w:numPr>
        <w:rPr>
          <w:rFonts w:cstheme="minorHAnsi"/>
          <w:b/>
          <w:i/>
        </w:rPr>
      </w:pPr>
      <w:hyperlink r:id="rId22" w:tgtFrame="_blank" w:history="1">
        <w:r w:rsidR="006A581E" w:rsidRPr="002A6B71">
          <w:rPr>
            <w:rStyle w:val="Hyperlink"/>
            <w:rFonts w:cstheme="minorHAnsi"/>
            <w:b/>
            <w:i/>
          </w:rPr>
          <w:t>ROI Calculator for Partnerships to Address the Social Determinants of Health</w:t>
        </w:r>
      </w:hyperlink>
      <w:r w:rsidR="002A6B71">
        <w:rPr>
          <w:rFonts w:cstheme="minorHAnsi"/>
          <w:color w:val="0E2B4D"/>
        </w:rPr>
        <w:t xml:space="preserve"> </w:t>
      </w:r>
      <w:r w:rsidR="002A6B71" w:rsidRPr="0040345C">
        <w:rPr>
          <w:rFonts w:cstheme="minorHAnsi"/>
        </w:rPr>
        <w:t>(T</w:t>
      </w:r>
      <w:r w:rsidR="006A581E" w:rsidRPr="0040345C">
        <w:rPr>
          <w:rFonts w:cstheme="minorHAnsi"/>
        </w:rPr>
        <w:t>he Commonwealth Fund</w:t>
      </w:r>
      <w:r w:rsidR="002A6B71" w:rsidRPr="0040345C">
        <w:rPr>
          <w:rFonts w:cstheme="minorHAnsi"/>
        </w:rPr>
        <w:t>) Online tool</w:t>
      </w:r>
      <w:r w:rsidR="006A581E" w:rsidRPr="0040345C">
        <w:rPr>
          <w:rFonts w:cstheme="minorHAnsi"/>
        </w:rPr>
        <w:t xml:space="preserve"> </w:t>
      </w:r>
      <w:r w:rsidR="002A6B71" w:rsidRPr="0040345C">
        <w:rPr>
          <w:rFonts w:cstheme="minorHAnsi"/>
        </w:rPr>
        <w:t>generating</w:t>
      </w:r>
      <w:r w:rsidR="006A581E" w:rsidRPr="0040345C">
        <w:rPr>
          <w:rFonts w:cstheme="minorHAnsi"/>
        </w:rPr>
        <w:t xml:space="preserve"> financing models based on variables for revenue increases and decreases, and costs of program components like staff salaries. </w:t>
      </w:r>
    </w:p>
    <w:p w14:paraId="65818C80" w14:textId="524AEC7B" w:rsidR="00333628" w:rsidRPr="002A6B71" w:rsidRDefault="00577E77" w:rsidP="002A6B71">
      <w:pPr>
        <w:pStyle w:val="ListParagraph"/>
        <w:numPr>
          <w:ilvl w:val="0"/>
          <w:numId w:val="45"/>
        </w:numPr>
        <w:rPr>
          <w:rFonts w:cstheme="minorHAnsi"/>
          <w:b/>
          <w:i/>
        </w:rPr>
      </w:pPr>
      <w:hyperlink r:id="rId23" w:tgtFrame="_blank" w:history="1">
        <w:r w:rsidR="00333628" w:rsidRPr="002A6B71">
          <w:rPr>
            <w:rStyle w:val="Hyperlink"/>
            <w:rFonts w:cstheme="minorHAnsi"/>
            <w:b/>
            <w:i/>
          </w:rPr>
          <w:t>Social Determinants of Health 101 for Health Care: Five Plus Five</w:t>
        </w:r>
      </w:hyperlink>
      <w:r w:rsidR="00333628" w:rsidRPr="002A6B71">
        <w:rPr>
          <w:rStyle w:val="Hyperlink"/>
          <w:rFonts w:cstheme="minorHAnsi"/>
          <w:b/>
          <w:i/>
        </w:rPr>
        <w:t xml:space="preserve"> </w:t>
      </w:r>
      <w:r w:rsidR="00333628" w:rsidRPr="0040345C">
        <w:rPr>
          <w:rFonts w:cstheme="minorHAnsi"/>
        </w:rPr>
        <w:t>(</w:t>
      </w:r>
      <w:r w:rsidR="002A6B71" w:rsidRPr="0040345C">
        <w:rPr>
          <w:rFonts w:cstheme="minorHAnsi"/>
        </w:rPr>
        <w:t xml:space="preserve">National Academy of Medicine, </w:t>
      </w:r>
      <w:r w:rsidR="00333628" w:rsidRPr="0040345C">
        <w:rPr>
          <w:rFonts w:cstheme="minorHAnsi"/>
        </w:rPr>
        <w:t>October 2017</w:t>
      </w:r>
      <w:r w:rsidR="00C55060" w:rsidRPr="0040345C">
        <w:rPr>
          <w:rFonts w:cstheme="minorHAnsi"/>
        </w:rPr>
        <w:t>) An</w:t>
      </w:r>
      <w:r w:rsidR="00333628" w:rsidRPr="0040345C">
        <w:rPr>
          <w:rFonts w:cstheme="minorHAnsi"/>
        </w:rPr>
        <w:t xml:space="preserve"> orientation to addressing social needs that impact health</w:t>
      </w:r>
      <w:r w:rsidR="002A6B71" w:rsidRPr="0040345C">
        <w:rPr>
          <w:rFonts w:cstheme="minorHAnsi"/>
        </w:rPr>
        <w:t xml:space="preserve">, and five competencies needed for organizations working in this field. </w:t>
      </w:r>
    </w:p>
    <w:p w14:paraId="6AF426A0" w14:textId="407531CD" w:rsidR="00B06E35" w:rsidRPr="002A6B71" w:rsidRDefault="00577E77" w:rsidP="002A6B71">
      <w:pPr>
        <w:pStyle w:val="ListParagraph"/>
        <w:numPr>
          <w:ilvl w:val="0"/>
          <w:numId w:val="45"/>
        </w:numPr>
        <w:shd w:val="clear" w:color="auto" w:fill="FFFFFF"/>
        <w:spacing w:after="0" w:line="240" w:lineRule="auto"/>
        <w:rPr>
          <w:rFonts w:eastAsia="Times New Roman" w:cstheme="minorHAnsi"/>
          <w:color w:val="333333"/>
        </w:rPr>
      </w:pPr>
      <w:hyperlink r:id="rId24" w:history="1">
        <w:r w:rsidR="00B06E35" w:rsidRPr="008C33D2">
          <w:rPr>
            <w:rStyle w:val="Hyperlink"/>
            <w:rFonts w:eastAsia="Times New Roman" w:cstheme="minorHAnsi"/>
            <w:b/>
            <w:i/>
          </w:rPr>
          <w:t>Medicaid Payment Strategies for Financing Upstream Prevention</w:t>
        </w:r>
      </w:hyperlink>
      <w:r w:rsidR="00B06E35" w:rsidRPr="008C33D2">
        <w:rPr>
          <w:rFonts w:eastAsia="Times New Roman" w:cstheme="minorHAnsi"/>
          <w:color w:val="333333"/>
        </w:rPr>
        <w:t xml:space="preserve"> (</w:t>
      </w:r>
      <w:r w:rsidR="00774094">
        <w:rPr>
          <w:rFonts w:eastAsia="Times New Roman" w:cstheme="minorHAnsi"/>
          <w:color w:val="333333"/>
        </w:rPr>
        <w:t>Center for Healthcare Strategies (CHCS)</w:t>
      </w:r>
      <w:r w:rsidR="00B06E35">
        <w:rPr>
          <w:rFonts w:eastAsia="Times New Roman" w:cstheme="minorHAnsi"/>
          <w:color w:val="333333"/>
        </w:rPr>
        <w:t xml:space="preserve">, </w:t>
      </w:r>
      <w:r w:rsidR="001F613A">
        <w:rPr>
          <w:rFonts w:eastAsia="Times New Roman" w:cstheme="minorHAnsi"/>
          <w:color w:val="333333"/>
        </w:rPr>
        <w:t>February 2018) E</w:t>
      </w:r>
      <w:r w:rsidR="00B06E35" w:rsidRPr="008C33D2">
        <w:rPr>
          <w:rFonts w:eastAsia="Times New Roman" w:cstheme="minorHAnsi"/>
          <w:color w:val="333333"/>
        </w:rPr>
        <w:t>xecutive summary highlights lessons and synthesizes takeaways for how states can use existing Medicaid authority to finance innovative upstream prevention and population health initiatives</w:t>
      </w:r>
      <w:r w:rsidR="001F613A">
        <w:rPr>
          <w:rFonts w:eastAsia="Times New Roman" w:cstheme="minorHAnsi"/>
          <w:color w:val="333333"/>
        </w:rPr>
        <w:t>.</w:t>
      </w:r>
    </w:p>
    <w:p w14:paraId="163F7674" w14:textId="77777777" w:rsidR="00B71116" w:rsidRPr="00034FA9" w:rsidRDefault="00B71116" w:rsidP="001F613A">
      <w:pPr>
        <w:shd w:val="clear" w:color="auto" w:fill="FFFFFF"/>
        <w:spacing w:before="100" w:beforeAutospacing="1" w:after="0" w:line="240" w:lineRule="auto"/>
        <w:rPr>
          <w:rFonts w:cstheme="minorHAnsi"/>
          <w:color w:val="0E2B4D"/>
        </w:rPr>
      </w:pPr>
    </w:p>
    <w:p w14:paraId="15B516D5" w14:textId="0DE9E860" w:rsidR="00B7181A" w:rsidRPr="00A71749" w:rsidRDefault="00B71116" w:rsidP="00B71116">
      <w:pPr>
        <w:pStyle w:val="ListParagraph"/>
        <w:numPr>
          <w:ilvl w:val="0"/>
          <w:numId w:val="48"/>
        </w:numPr>
        <w:pBdr>
          <w:bottom w:val="single" w:sz="4" w:space="1" w:color="auto"/>
        </w:pBdr>
        <w:rPr>
          <w:rFonts w:cstheme="minorHAnsi"/>
          <w:b/>
          <w:sz w:val="28"/>
        </w:rPr>
      </w:pPr>
      <w:r>
        <w:rPr>
          <w:rFonts w:cstheme="minorHAnsi"/>
          <w:b/>
          <w:color w:val="FFFFFF" w:themeColor="background1"/>
          <w:sz w:val="28"/>
          <w:shd w:val="clear" w:color="auto" w:fill="ED7D31"/>
        </w:rPr>
        <w:t>W</w:t>
      </w:r>
      <w:r w:rsidR="00B7181A" w:rsidRPr="00A71749">
        <w:rPr>
          <w:rFonts w:cstheme="minorHAnsi"/>
          <w:b/>
          <w:color w:val="FFFFFF" w:themeColor="background1"/>
          <w:sz w:val="28"/>
          <w:shd w:val="clear" w:color="auto" w:fill="ED7D31"/>
        </w:rPr>
        <w:t xml:space="preserve">hat </w:t>
      </w:r>
      <w:r w:rsidR="001F613A">
        <w:rPr>
          <w:rFonts w:cstheme="minorHAnsi"/>
          <w:b/>
          <w:color w:val="FFFFFF" w:themeColor="background1"/>
          <w:sz w:val="28"/>
          <w:shd w:val="clear" w:color="auto" w:fill="ED7D31"/>
        </w:rPr>
        <w:t>info should we capture, and how</w:t>
      </w:r>
      <w:r w:rsidR="00B7181A" w:rsidRPr="00A71749">
        <w:rPr>
          <w:rFonts w:cstheme="minorHAnsi"/>
          <w:b/>
          <w:color w:val="FFFFFF" w:themeColor="background1"/>
          <w:sz w:val="28"/>
          <w:shd w:val="clear" w:color="auto" w:fill="ED7D31"/>
        </w:rPr>
        <w:t>?</w:t>
      </w:r>
      <w:r w:rsidR="00B7181A" w:rsidRPr="00A71749">
        <w:rPr>
          <w:rFonts w:cstheme="minorHAnsi"/>
          <w:b/>
          <w:color w:val="FFFFFF" w:themeColor="background1"/>
          <w:sz w:val="28"/>
        </w:rPr>
        <w:t xml:space="preserve">  </w:t>
      </w:r>
    </w:p>
    <w:p w14:paraId="7E305C71" w14:textId="25C27066" w:rsidR="00A1129B" w:rsidRPr="002A6B71" w:rsidRDefault="002A6B71" w:rsidP="002A6B71">
      <w:pPr>
        <w:pStyle w:val="ListParagraph"/>
        <w:numPr>
          <w:ilvl w:val="0"/>
          <w:numId w:val="46"/>
        </w:numPr>
        <w:rPr>
          <w:rFonts w:cstheme="minorHAnsi"/>
        </w:rPr>
      </w:pPr>
      <w:r>
        <w:sym w:font="Wingdings" w:char="F0AB"/>
      </w:r>
      <w:hyperlink r:id="rId25" w:history="1">
        <w:r w:rsidR="00A1129B" w:rsidRPr="00A71749">
          <w:rPr>
            <w:rStyle w:val="Hyperlink"/>
            <w:rFonts w:cstheme="minorHAnsi"/>
            <w:b/>
            <w:i/>
          </w:rPr>
          <w:t>SDOH Screening Tools Comparison</w:t>
        </w:r>
      </w:hyperlink>
      <w:r w:rsidR="00A1129B" w:rsidRPr="00A71749">
        <w:rPr>
          <w:rFonts w:cstheme="minorHAnsi"/>
        </w:rPr>
        <w:t xml:space="preserve"> (</w:t>
      </w:r>
      <w:r>
        <w:rPr>
          <w:rFonts w:cstheme="minorHAnsi"/>
        </w:rPr>
        <w:t>SIREN</w:t>
      </w:r>
      <w:r w:rsidR="001F613A">
        <w:rPr>
          <w:rFonts w:cstheme="minorHAnsi"/>
        </w:rPr>
        <w:t xml:space="preserve"> UCSF</w:t>
      </w:r>
      <w:r>
        <w:rPr>
          <w:rFonts w:cstheme="minorHAnsi"/>
        </w:rPr>
        <w:t xml:space="preserve">, </w:t>
      </w:r>
      <w:r w:rsidR="00A1129B" w:rsidRPr="00A71749">
        <w:rPr>
          <w:rFonts w:cstheme="minorHAnsi"/>
        </w:rPr>
        <w:t>2018) UCSF’s SIREN compiled information from several of the most widely used</w:t>
      </w:r>
      <w:r>
        <w:rPr>
          <w:rFonts w:cstheme="minorHAnsi"/>
        </w:rPr>
        <w:t xml:space="preserve"> social health screening tools and compared the instruments </w:t>
      </w:r>
      <w:proofErr w:type="gramStart"/>
      <w:r>
        <w:rPr>
          <w:rFonts w:cstheme="minorHAnsi"/>
        </w:rPr>
        <w:t xml:space="preserve">for </w:t>
      </w:r>
      <w:r w:rsidRPr="002A6B71">
        <w:rPr>
          <w:rFonts w:cstheme="minorHAnsi"/>
        </w:rPr>
        <w:t xml:space="preserve"> intended</w:t>
      </w:r>
      <w:proofErr w:type="gramEnd"/>
      <w:r w:rsidRPr="002A6B71">
        <w:rPr>
          <w:rFonts w:cstheme="minorHAnsi"/>
        </w:rPr>
        <w:t xml:space="preserve"> population or setting, domains/topics covered, and number of questions dedicated to each domain.</w:t>
      </w:r>
    </w:p>
    <w:p w14:paraId="52377598" w14:textId="76B6E336" w:rsidR="002A6B71" w:rsidRPr="002A6B71" w:rsidRDefault="00577E77" w:rsidP="002A6B71">
      <w:pPr>
        <w:pStyle w:val="ListParagraph"/>
        <w:numPr>
          <w:ilvl w:val="0"/>
          <w:numId w:val="46"/>
        </w:numPr>
        <w:rPr>
          <w:rFonts w:cstheme="minorHAnsi"/>
        </w:rPr>
      </w:pPr>
      <w:hyperlink r:id="rId26" w:history="1">
        <w:r w:rsidR="002A6B71" w:rsidRPr="00AD4533">
          <w:rPr>
            <w:rStyle w:val="Hyperlink"/>
            <w:rFonts w:cstheme="minorHAnsi"/>
            <w:b/>
            <w:i/>
          </w:rPr>
          <w:t>Compendium of Medical Terminology Codes for Social Risk Factors</w:t>
        </w:r>
      </w:hyperlink>
      <w:r w:rsidR="002A6B71">
        <w:rPr>
          <w:rFonts w:cstheme="minorHAnsi"/>
        </w:rPr>
        <w:t xml:space="preserve"> (SIREN</w:t>
      </w:r>
      <w:r w:rsidR="001F613A">
        <w:rPr>
          <w:rFonts w:cstheme="minorHAnsi"/>
        </w:rPr>
        <w:t xml:space="preserve"> UCSF</w:t>
      </w:r>
      <w:r w:rsidR="002A6B71">
        <w:rPr>
          <w:rFonts w:cstheme="minorHAnsi"/>
        </w:rPr>
        <w:t xml:space="preserve">, 2018) </w:t>
      </w:r>
      <w:r w:rsidR="001F613A">
        <w:rPr>
          <w:rFonts w:cstheme="minorHAnsi"/>
        </w:rPr>
        <w:t>S</w:t>
      </w:r>
      <w:r w:rsidR="002A6B71" w:rsidRPr="00AD4533">
        <w:rPr>
          <w:rFonts w:cstheme="minorHAnsi"/>
        </w:rPr>
        <w:t>preadsheet contains codes rela</w:t>
      </w:r>
      <w:r w:rsidR="002A6B71">
        <w:rPr>
          <w:rFonts w:cstheme="minorHAnsi"/>
        </w:rPr>
        <w:t xml:space="preserve">ted to social risk factors </w:t>
      </w:r>
      <w:r w:rsidR="002A6B71" w:rsidRPr="00AD4533">
        <w:rPr>
          <w:rFonts w:cstheme="minorHAnsi"/>
        </w:rPr>
        <w:t xml:space="preserve">extracted in a systematic search of four medical vocabularies (LOINC, SNOMED CT, ICD-10-CM, and CPT). </w:t>
      </w:r>
    </w:p>
    <w:p w14:paraId="06D772EE" w14:textId="2F5EC868" w:rsidR="00333628" w:rsidRDefault="00577E77" w:rsidP="00A71749">
      <w:pPr>
        <w:pStyle w:val="ListParagraph"/>
        <w:numPr>
          <w:ilvl w:val="0"/>
          <w:numId w:val="46"/>
        </w:numPr>
        <w:rPr>
          <w:rFonts w:cstheme="minorHAnsi"/>
        </w:rPr>
      </w:pPr>
      <w:hyperlink r:id="rId27" w:history="1">
        <w:r w:rsidR="002A6B71">
          <w:rPr>
            <w:rStyle w:val="Hyperlink"/>
            <w:rFonts w:cstheme="minorHAnsi"/>
            <w:b/>
            <w:i/>
          </w:rPr>
          <w:t>IOM Recommended Social and Behavioral Domains and Measures for Electronic Health Records</w:t>
        </w:r>
      </w:hyperlink>
      <w:r w:rsidR="002A6B71">
        <w:rPr>
          <w:rFonts w:cstheme="minorHAnsi"/>
        </w:rPr>
        <w:t xml:space="preserve"> (Institute of Medicine, 2014) In Phase 1 of the report, </w:t>
      </w:r>
      <w:r w:rsidR="00333628" w:rsidRPr="008C33D2">
        <w:rPr>
          <w:rFonts w:cstheme="minorHAnsi"/>
        </w:rPr>
        <w:t xml:space="preserve">the committee identified 17 domains that they considered to be good candidates for inclusion in EHRs. </w:t>
      </w:r>
      <w:r w:rsidR="002A6B71">
        <w:rPr>
          <w:rFonts w:cstheme="minorHAnsi"/>
        </w:rPr>
        <w:t xml:space="preserve">Phase 2 </w:t>
      </w:r>
      <w:r w:rsidR="00333628" w:rsidRPr="008C33D2">
        <w:rPr>
          <w:rFonts w:cstheme="minorHAnsi"/>
        </w:rPr>
        <w:t>pinpoints 12 measures related to 11 of the initial domains and considers the implications of incorporating them into all EHRs</w:t>
      </w:r>
      <w:r w:rsidR="002A6B71">
        <w:rPr>
          <w:rFonts w:cstheme="minorHAnsi"/>
        </w:rPr>
        <w:t>.</w:t>
      </w:r>
    </w:p>
    <w:p w14:paraId="1260CD56" w14:textId="1ACD3F66" w:rsidR="00333628" w:rsidRPr="00B06E35" w:rsidRDefault="00577E77" w:rsidP="00A71749">
      <w:pPr>
        <w:pStyle w:val="ListParagraph"/>
        <w:numPr>
          <w:ilvl w:val="0"/>
          <w:numId w:val="46"/>
        </w:numPr>
        <w:rPr>
          <w:rFonts w:cstheme="minorHAnsi"/>
        </w:rPr>
      </w:pPr>
      <w:hyperlink r:id="rId28" w:history="1">
        <w:r w:rsidR="00333628" w:rsidRPr="00C55060">
          <w:rPr>
            <w:rStyle w:val="Hyperlink"/>
            <w:rFonts w:cstheme="minorHAnsi"/>
            <w:b/>
            <w:i/>
          </w:rPr>
          <w:t>Standardizing Social Determinants of Health Assessments</w:t>
        </w:r>
      </w:hyperlink>
      <w:r w:rsidR="00333628">
        <w:rPr>
          <w:rStyle w:val="Hyperlink"/>
          <w:rFonts w:cstheme="minorHAnsi"/>
          <w:color w:val="0E2B4D"/>
          <w:u w:val="none"/>
        </w:rPr>
        <w:t xml:space="preserve"> </w:t>
      </w:r>
      <w:r w:rsidR="00333628" w:rsidRPr="0040345C">
        <w:rPr>
          <w:rStyle w:val="Hyperlink"/>
          <w:rFonts w:cstheme="minorHAnsi"/>
          <w:color w:val="auto"/>
          <w:u w:val="none"/>
        </w:rPr>
        <w:t>(</w:t>
      </w:r>
      <w:r w:rsidR="002A6B71" w:rsidRPr="0040345C">
        <w:rPr>
          <w:rStyle w:val="Hyperlink"/>
          <w:rFonts w:cstheme="minorHAnsi"/>
          <w:i/>
          <w:color w:val="auto"/>
          <w:u w:val="none"/>
        </w:rPr>
        <w:t>Health Affairs</w:t>
      </w:r>
      <w:r w:rsidR="002A6B71" w:rsidRPr="0040345C">
        <w:rPr>
          <w:rStyle w:val="Hyperlink"/>
          <w:rFonts w:cstheme="minorHAnsi"/>
          <w:color w:val="auto"/>
          <w:u w:val="none"/>
        </w:rPr>
        <w:t xml:space="preserve">, </w:t>
      </w:r>
      <w:r w:rsidR="00333628" w:rsidRPr="0040345C">
        <w:rPr>
          <w:rStyle w:val="Hyperlink"/>
          <w:rFonts w:cstheme="minorHAnsi"/>
          <w:color w:val="auto"/>
          <w:u w:val="none"/>
        </w:rPr>
        <w:t>March 2019</w:t>
      </w:r>
      <w:r w:rsidR="00333628" w:rsidRPr="0040345C">
        <w:t xml:space="preserve">) </w:t>
      </w:r>
      <w:r w:rsidR="001F613A" w:rsidRPr="0040345C">
        <w:t>A</w:t>
      </w:r>
      <w:r w:rsidR="002A6B71" w:rsidRPr="0040345C">
        <w:t xml:space="preserve">nalysis describes how </w:t>
      </w:r>
      <w:r w:rsidR="002A6B71" w:rsidRPr="0040345C">
        <w:rPr>
          <w:rFonts w:cstheme="minorHAnsi"/>
        </w:rPr>
        <w:t>h</w:t>
      </w:r>
      <w:r w:rsidR="001F613A" w:rsidRPr="0040345C">
        <w:rPr>
          <w:rFonts w:cstheme="minorHAnsi"/>
        </w:rPr>
        <w:t xml:space="preserve">ealth care institutions </w:t>
      </w:r>
      <w:r w:rsidR="002A6B71" w:rsidRPr="0040345C">
        <w:rPr>
          <w:rFonts w:cstheme="minorHAnsi"/>
        </w:rPr>
        <w:t xml:space="preserve">can overcome challenges when seeking to implement </w:t>
      </w:r>
      <w:r w:rsidR="00C55060" w:rsidRPr="0040345C">
        <w:rPr>
          <w:rFonts w:cstheme="minorHAnsi"/>
        </w:rPr>
        <w:t>SDOH including</w:t>
      </w:r>
      <w:r w:rsidR="00333628" w:rsidRPr="0040345C">
        <w:rPr>
          <w:rFonts w:cstheme="minorHAnsi"/>
        </w:rPr>
        <w:t xml:space="preserve"> lack of standardized tools in the EHR, reliance on staff, non-systematic diagnostic codes for documentation. </w:t>
      </w:r>
    </w:p>
    <w:p w14:paraId="3A2F4809" w14:textId="48AEF29A" w:rsidR="00B06E35" w:rsidRDefault="00577E77" w:rsidP="00B06E35">
      <w:pPr>
        <w:pStyle w:val="ListParagraph"/>
        <w:numPr>
          <w:ilvl w:val="0"/>
          <w:numId w:val="46"/>
        </w:numPr>
        <w:spacing w:after="0"/>
        <w:rPr>
          <w:rFonts w:cstheme="minorHAnsi"/>
        </w:rPr>
      </w:pPr>
      <w:hyperlink r:id="rId29" w:history="1">
        <w:r w:rsidR="00B06E35" w:rsidRPr="002A6B71">
          <w:rPr>
            <w:rStyle w:val="Hyperlink"/>
            <w:rFonts w:cstheme="minorHAnsi"/>
            <w:b/>
            <w:i/>
          </w:rPr>
          <w:t>Screening for Social Determinants of Health in Populations with Complex Needs: Implementation Considerations</w:t>
        </w:r>
      </w:hyperlink>
      <w:r w:rsidR="00B06E35" w:rsidRPr="008C33D2">
        <w:rPr>
          <w:rFonts w:cstheme="minorHAnsi"/>
        </w:rPr>
        <w:t xml:space="preserve"> (</w:t>
      </w:r>
      <w:r w:rsidR="00B06E35">
        <w:rPr>
          <w:rFonts w:cstheme="minorHAnsi"/>
        </w:rPr>
        <w:t xml:space="preserve">CHCS, </w:t>
      </w:r>
      <w:r w:rsidR="001F613A">
        <w:rPr>
          <w:rFonts w:cstheme="minorHAnsi"/>
        </w:rPr>
        <w:t>October 2017) B</w:t>
      </w:r>
      <w:r w:rsidR="00B06E35" w:rsidRPr="008C33D2">
        <w:rPr>
          <w:rFonts w:cstheme="minorHAnsi"/>
        </w:rPr>
        <w:t>rief examines how organizations participating in</w:t>
      </w:r>
      <w:r w:rsidR="002A6B71">
        <w:rPr>
          <w:rFonts w:cstheme="minorHAnsi"/>
        </w:rPr>
        <w:t xml:space="preserve"> Transforming Complex Care</w:t>
      </w:r>
      <w:r w:rsidR="00B06E35" w:rsidRPr="008C33D2">
        <w:rPr>
          <w:rFonts w:cstheme="minorHAnsi"/>
        </w:rPr>
        <w:t>, a multi-site national initiative funded by the Robert Wood Johnson Foundation, are assessing and addressing SDOH for p</w:t>
      </w:r>
      <w:r w:rsidR="001F613A">
        <w:rPr>
          <w:rFonts w:cstheme="minorHAnsi"/>
        </w:rPr>
        <w:t>opulations with complex needs and</w:t>
      </w:r>
      <w:r w:rsidR="00B06E35" w:rsidRPr="008C33D2">
        <w:rPr>
          <w:rFonts w:cstheme="minorHAnsi"/>
        </w:rPr>
        <w:t xml:space="preserve"> reviews key </w:t>
      </w:r>
      <w:r w:rsidR="001F613A">
        <w:rPr>
          <w:rFonts w:cstheme="minorHAnsi"/>
        </w:rPr>
        <w:t>implementation considerations.</w:t>
      </w:r>
    </w:p>
    <w:p w14:paraId="4DEA6630" w14:textId="3DC66281" w:rsidR="00B06E35" w:rsidRDefault="00577E77" w:rsidP="00B06E35">
      <w:pPr>
        <w:pStyle w:val="ListParagraph"/>
        <w:numPr>
          <w:ilvl w:val="0"/>
          <w:numId w:val="46"/>
        </w:numPr>
        <w:rPr>
          <w:rFonts w:cstheme="minorHAnsi"/>
        </w:rPr>
      </w:pPr>
      <w:hyperlink r:id="rId30" w:history="1">
        <w:r w:rsidR="00B06E35" w:rsidRPr="002A6B71">
          <w:rPr>
            <w:rStyle w:val="Hyperlink"/>
            <w:rFonts w:cstheme="minorHAnsi"/>
            <w:b/>
            <w:i/>
          </w:rPr>
          <w:t>Using Data to Drive SDOH Priorities</w:t>
        </w:r>
      </w:hyperlink>
      <w:r w:rsidR="00B06E35" w:rsidRPr="008C33D2">
        <w:rPr>
          <w:rStyle w:val="Hyperlink"/>
          <w:rFonts w:cstheme="minorHAnsi"/>
        </w:rPr>
        <w:t xml:space="preserve"> </w:t>
      </w:r>
      <w:r w:rsidR="00B06E35" w:rsidRPr="008C33D2">
        <w:rPr>
          <w:rFonts w:cstheme="minorHAnsi"/>
        </w:rPr>
        <w:t xml:space="preserve"> (</w:t>
      </w:r>
      <w:r w:rsidR="002A6B71">
        <w:rPr>
          <w:rFonts w:cstheme="minorHAnsi"/>
        </w:rPr>
        <w:t>Center for Care Innovations</w:t>
      </w:r>
      <w:r w:rsidR="00774094">
        <w:rPr>
          <w:rFonts w:cstheme="minorHAnsi"/>
        </w:rPr>
        <w:t xml:space="preserve"> (CCI)</w:t>
      </w:r>
      <w:r w:rsidR="00B06E35">
        <w:rPr>
          <w:rFonts w:cstheme="minorHAnsi"/>
        </w:rPr>
        <w:t xml:space="preserve">, </w:t>
      </w:r>
      <w:r w:rsidR="00C55060">
        <w:rPr>
          <w:rFonts w:cstheme="minorHAnsi"/>
        </w:rPr>
        <w:t>November 2017) I</w:t>
      </w:r>
      <w:r w:rsidR="00B06E35" w:rsidRPr="008C33D2">
        <w:rPr>
          <w:rFonts w:cstheme="minorHAnsi"/>
        </w:rPr>
        <w:t xml:space="preserve">n this webinar, Cincinnati Children’s Hospital shared </w:t>
      </w:r>
      <w:r w:rsidR="001F613A">
        <w:rPr>
          <w:rFonts w:cstheme="minorHAnsi"/>
        </w:rPr>
        <w:t>their experience</w:t>
      </w:r>
      <w:r w:rsidR="00B06E35" w:rsidRPr="008C33D2">
        <w:rPr>
          <w:rFonts w:cstheme="minorHAnsi"/>
        </w:rPr>
        <w:t xml:space="preserve"> </w:t>
      </w:r>
      <w:r w:rsidR="001F613A">
        <w:rPr>
          <w:rFonts w:cstheme="minorHAnsi"/>
        </w:rPr>
        <w:t xml:space="preserve">using </w:t>
      </w:r>
      <w:r w:rsidR="00B06E35" w:rsidRPr="008C33D2">
        <w:rPr>
          <w:rFonts w:cstheme="minorHAnsi"/>
        </w:rPr>
        <w:t xml:space="preserve">data to identify and prioritize key </w:t>
      </w:r>
      <w:r w:rsidR="001F613A">
        <w:rPr>
          <w:rFonts w:cstheme="minorHAnsi"/>
        </w:rPr>
        <w:t>SDOH</w:t>
      </w:r>
      <w:r w:rsidR="00B06E35" w:rsidRPr="008C33D2">
        <w:rPr>
          <w:rFonts w:cstheme="minorHAnsi"/>
        </w:rPr>
        <w:t xml:space="preserve"> to improve child health outcomes.</w:t>
      </w:r>
    </w:p>
    <w:p w14:paraId="095BB893" w14:textId="281D26E1" w:rsidR="002A6B71" w:rsidRDefault="00577E77" w:rsidP="002A6B71">
      <w:pPr>
        <w:pStyle w:val="ListParagraph"/>
        <w:numPr>
          <w:ilvl w:val="0"/>
          <w:numId w:val="46"/>
        </w:numPr>
        <w:rPr>
          <w:rFonts w:cstheme="minorHAnsi"/>
        </w:rPr>
      </w:pPr>
      <w:hyperlink r:id="rId31" w:history="1">
        <w:r w:rsidR="002A6B71">
          <w:rPr>
            <w:rStyle w:val="Hyperlink"/>
            <w:rFonts w:cstheme="minorHAnsi"/>
            <w:b/>
            <w:i/>
          </w:rPr>
          <w:t>Health Leads Social Needs Screening Toolkit</w:t>
        </w:r>
      </w:hyperlink>
      <w:r w:rsidR="002A6B71">
        <w:rPr>
          <w:rStyle w:val="Hyperlink"/>
          <w:rFonts w:cstheme="minorHAnsi"/>
        </w:rPr>
        <w:t xml:space="preserve"> </w:t>
      </w:r>
      <w:r w:rsidR="002A6B71">
        <w:rPr>
          <w:rFonts w:cstheme="minorHAnsi"/>
        </w:rPr>
        <w:t xml:space="preserve">(Health Leads, 2018) </w:t>
      </w:r>
      <w:r w:rsidR="001F613A">
        <w:rPr>
          <w:rFonts w:cstheme="minorHAnsi"/>
        </w:rPr>
        <w:t>T</w:t>
      </w:r>
      <w:r w:rsidR="002A6B71" w:rsidRPr="00AD4533">
        <w:rPr>
          <w:rFonts w:cstheme="minorHAnsi"/>
        </w:rPr>
        <w:t>oolkit provides screening best practices, questions library, and a sample recommended screening tool for some of the most common unmet social needs: food insecurity, housing instability, utility needs, financial resource strain, transportation, exposure to violence, and socio-demographic informatio</w:t>
      </w:r>
      <w:r w:rsidR="002A6B71">
        <w:rPr>
          <w:rFonts w:cstheme="minorHAnsi"/>
        </w:rPr>
        <w:t>n.</w:t>
      </w:r>
    </w:p>
    <w:p w14:paraId="7B84B7E4" w14:textId="11D35B88" w:rsidR="00E4209B" w:rsidRPr="00E4209B" w:rsidRDefault="00577E77" w:rsidP="00E4209B">
      <w:pPr>
        <w:pStyle w:val="ListParagraph"/>
        <w:numPr>
          <w:ilvl w:val="0"/>
          <w:numId w:val="46"/>
        </w:numPr>
        <w:rPr>
          <w:rFonts w:cstheme="minorHAnsi"/>
        </w:rPr>
      </w:pPr>
      <w:hyperlink r:id="rId32" w:history="1">
        <w:r w:rsidR="00E4209B" w:rsidRPr="00E4209B">
          <w:rPr>
            <w:rStyle w:val="Hyperlink"/>
            <w:rFonts w:cstheme="minorHAnsi"/>
            <w:b/>
            <w:i/>
          </w:rPr>
          <w:t>Becoming Trauma-Informed &amp; Screening for ACES</w:t>
        </w:r>
      </w:hyperlink>
      <w:r w:rsidR="00E4209B" w:rsidRPr="00E4209B">
        <w:rPr>
          <w:rFonts w:cstheme="minorHAnsi"/>
        </w:rPr>
        <w:t xml:space="preserve"> (</w:t>
      </w:r>
      <w:r w:rsidR="00774094">
        <w:rPr>
          <w:rFonts w:cstheme="minorHAnsi"/>
        </w:rPr>
        <w:t>CCI</w:t>
      </w:r>
      <w:r w:rsidR="00E4209B" w:rsidRPr="00E4209B">
        <w:rPr>
          <w:rFonts w:cstheme="minorHAnsi"/>
        </w:rPr>
        <w:t xml:space="preserve">, October 2018) Montefiore Medical Center </w:t>
      </w:r>
      <w:r w:rsidR="001F613A">
        <w:rPr>
          <w:rFonts w:cstheme="minorHAnsi"/>
        </w:rPr>
        <w:t>shared</w:t>
      </w:r>
      <w:r w:rsidR="00E4209B" w:rsidRPr="00E4209B">
        <w:rPr>
          <w:rFonts w:cstheme="minorHAnsi"/>
        </w:rPr>
        <w:t xml:space="preserve"> their trauma-informed care training and trauma screening implementation.</w:t>
      </w:r>
    </w:p>
    <w:p w14:paraId="1B982D69" w14:textId="77777777" w:rsidR="00333628" w:rsidRPr="00333628" w:rsidRDefault="00333628" w:rsidP="00A71749">
      <w:pPr>
        <w:pStyle w:val="ListParagraph"/>
        <w:numPr>
          <w:ilvl w:val="0"/>
          <w:numId w:val="46"/>
        </w:numPr>
        <w:rPr>
          <w:rFonts w:cstheme="minorHAnsi"/>
        </w:rPr>
      </w:pPr>
      <w:r>
        <w:t>Commonly-used tools</w:t>
      </w:r>
    </w:p>
    <w:p w14:paraId="5F399B0E" w14:textId="31638268" w:rsidR="00B7181A" w:rsidRPr="008C33D2" w:rsidRDefault="00577E77" w:rsidP="00A71749">
      <w:pPr>
        <w:pStyle w:val="ListParagraph"/>
        <w:numPr>
          <w:ilvl w:val="1"/>
          <w:numId w:val="27"/>
        </w:numPr>
        <w:rPr>
          <w:rFonts w:cstheme="minorHAnsi"/>
        </w:rPr>
      </w:pPr>
      <w:hyperlink r:id="rId33" w:history="1">
        <w:r w:rsidR="0040345C">
          <w:rPr>
            <w:rStyle w:val="Hyperlink"/>
            <w:rFonts w:cstheme="minorHAnsi"/>
            <w:b/>
            <w:i/>
          </w:rPr>
          <w:t>PRAPARE (Protocol for Responding to and Assessing Patients’ Assets, Risks and Experiences)</w:t>
        </w:r>
      </w:hyperlink>
      <w:r w:rsidR="001F613A">
        <w:rPr>
          <w:rFonts w:cstheme="minorHAnsi"/>
        </w:rPr>
        <w:t xml:space="preserve"> </w:t>
      </w:r>
      <w:r w:rsidR="0040345C">
        <w:rPr>
          <w:rFonts w:cstheme="minorHAnsi"/>
        </w:rPr>
        <w:t xml:space="preserve">PRAPARE </w:t>
      </w:r>
      <w:r w:rsidR="00B7181A" w:rsidRPr="008C33D2">
        <w:rPr>
          <w:rFonts w:cstheme="minorHAnsi"/>
        </w:rPr>
        <w:t xml:space="preserve">was developed by the National Association of Community Health Centers and partners to help health centers and other providers collect the data needed to better understand and act on their patients’ </w:t>
      </w:r>
      <w:r w:rsidR="001F613A">
        <w:rPr>
          <w:rFonts w:cstheme="minorHAnsi"/>
        </w:rPr>
        <w:t>SDOH</w:t>
      </w:r>
      <w:r w:rsidR="00B7181A" w:rsidRPr="008C33D2">
        <w:rPr>
          <w:rFonts w:cstheme="minorHAnsi"/>
        </w:rPr>
        <w:t>.</w:t>
      </w:r>
    </w:p>
    <w:p w14:paraId="5662B3FA" w14:textId="00D54895" w:rsidR="00B7181A" w:rsidRPr="00333628" w:rsidRDefault="00577E77" w:rsidP="00A71749">
      <w:pPr>
        <w:pStyle w:val="ListParagraph"/>
        <w:numPr>
          <w:ilvl w:val="1"/>
          <w:numId w:val="27"/>
        </w:numPr>
        <w:rPr>
          <w:rFonts w:cstheme="minorHAnsi"/>
        </w:rPr>
      </w:pPr>
      <w:hyperlink r:id="rId34" w:history="1">
        <w:r w:rsidR="00B7181A" w:rsidRPr="008C33D2">
          <w:rPr>
            <w:rStyle w:val="Hyperlink"/>
            <w:rFonts w:cstheme="minorHAnsi"/>
            <w:b/>
            <w:i/>
          </w:rPr>
          <w:t>The Accountable Health Communities Health-Related Social Needs Screening Tool</w:t>
        </w:r>
      </w:hyperlink>
      <w:r w:rsidR="00B7181A" w:rsidRPr="008C33D2">
        <w:rPr>
          <w:rFonts w:cstheme="minorHAnsi"/>
        </w:rPr>
        <w:t xml:space="preserve"> </w:t>
      </w:r>
      <w:r w:rsidR="00C55060">
        <w:rPr>
          <w:rFonts w:cstheme="minorHAnsi"/>
        </w:rPr>
        <w:t>D</w:t>
      </w:r>
      <w:r w:rsidR="00B7181A" w:rsidRPr="008C33D2">
        <w:rPr>
          <w:rFonts w:cstheme="minorHAnsi"/>
        </w:rPr>
        <w:t>eveloped for use in the Center for Medicare and Medicaid Innovation's Accountable Health Communities (AHC) Model</w:t>
      </w:r>
      <w:r w:rsidR="001F613A">
        <w:rPr>
          <w:rFonts w:cstheme="minorHAnsi"/>
        </w:rPr>
        <w:t>.</w:t>
      </w:r>
    </w:p>
    <w:p w14:paraId="7C78E669" w14:textId="77777777" w:rsidR="00B7181A" w:rsidRDefault="00B7181A" w:rsidP="00B7181A">
      <w:pPr>
        <w:shd w:val="clear" w:color="auto" w:fill="FFFFFF"/>
        <w:spacing w:before="100" w:beforeAutospacing="1" w:after="0" w:line="240" w:lineRule="auto"/>
        <w:ind w:left="720"/>
        <w:rPr>
          <w:rFonts w:cstheme="minorHAnsi"/>
          <w:color w:val="0E2B4D"/>
        </w:rPr>
      </w:pPr>
    </w:p>
    <w:p w14:paraId="518E9A09" w14:textId="77777777" w:rsidR="0040345C" w:rsidRDefault="0040345C" w:rsidP="00B7181A">
      <w:pPr>
        <w:shd w:val="clear" w:color="auto" w:fill="FFFFFF"/>
        <w:spacing w:before="100" w:beforeAutospacing="1" w:after="0" w:line="240" w:lineRule="auto"/>
        <w:ind w:left="720"/>
        <w:rPr>
          <w:rFonts w:cstheme="minorHAnsi"/>
          <w:color w:val="0E2B4D"/>
        </w:rPr>
      </w:pPr>
    </w:p>
    <w:p w14:paraId="709B13CD" w14:textId="50C7BE20" w:rsidR="005E46DE" w:rsidRPr="00A71749" w:rsidRDefault="00B7181A" w:rsidP="00A71749">
      <w:pPr>
        <w:pStyle w:val="ListParagraph"/>
        <w:numPr>
          <w:ilvl w:val="2"/>
          <w:numId w:val="37"/>
        </w:numPr>
        <w:pBdr>
          <w:bottom w:val="single" w:sz="4" w:space="1" w:color="auto"/>
        </w:pBdr>
        <w:rPr>
          <w:rFonts w:cstheme="minorHAnsi"/>
          <w:b/>
          <w:sz w:val="28"/>
          <w:shd w:val="clear" w:color="auto" w:fill="70AD47" w:themeFill="accent6"/>
        </w:rPr>
      </w:pPr>
      <w:r w:rsidRPr="00A71749">
        <w:rPr>
          <w:rFonts w:cstheme="minorHAnsi"/>
          <w:b/>
          <w:sz w:val="28"/>
          <w:shd w:val="clear" w:color="auto" w:fill="FFC000"/>
        </w:rPr>
        <w:t xml:space="preserve">How </w:t>
      </w:r>
      <w:r w:rsidR="003C7DED">
        <w:rPr>
          <w:rFonts w:cstheme="minorHAnsi"/>
          <w:b/>
          <w:sz w:val="28"/>
          <w:shd w:val="clear" w:color="auto" w:fill="FFC000"/>
        </w:rPr>
        <w:t>can we organize and track referrals</w:t>
      </w:r>
      <w:r w:rsidRPr="00A71749">
        <w:rPr>
          <w:rFonts w:cstheme="minorHAnsi"/>
          <w:b/>
          <w:sz w:val="28"/>
          <w:shd w:val="clear" w:color="auto" w:fill="FFC000"/>
        </w:rPr>
        <w:t>?</w:t>
      </w:r>
      <w:r w:rsidRPr="00A71749">
        <w:rPr>
          <w:rFonts w:cstheme="minorHAnsi"/>
          <w:b/>
          <w:sz w:val="28"/>
        </w:rPr>
        <w:t xml:space="preserve"> </w:t>
      </w:r>
      <w:r w:rsidR="002A6B71">
        <w:rPr>
          <w:rFonts w:cstheme="minorHAnsi"/>
          <w:b/>
          <w:sz w:val="28"/>
        </w:rPr>
        <w:t>Technology Platforms</w:t>
      </w:r>
    </w:p>
    <w:p w14:paraId="26EF4A03" w14:textId="30E9686F" w:rsidR="005E46DE" w:rsidRPr="00B06E35" w:rsidRDefault="002A6B71" w:rsidP="002A6B71">
      <w:pPr>
        <w:pStyle w:val="ListParagraph"/>
        <w:numPr>
          <w:ilvl w:val="0"/>
          <w:numId w:val="39"/>
        </w:numPr>
        <w:rPr>
          <w:b/>
          <w:i/>
          <w:u w:val="single"/>
        </w:rPr>
      </w:pPr>
      <w:r>
        <w:sym w:font="Wingdings" w:char="F0AB"/>
      </w:r>
      <w:hyperlink r:id="rId35" w:history="1">
        <w:r w:rsidR="005E46DE" w:rsidRPr="00A71749">
          <w:rPr>
            <w:rStyle w:val="Hyperlink"/>
            <w:rFonts w:eastAsia="Times New Roman"/>
            <w:b/>
            <w:i/>
          </w:rPr>
          <w:t>Community Resource Referral Platforms: A Guide for Health Care Organizations</w:t>
        </w:r>
      </w:hyperlink>
      <w:r w:rsidR="00B06E35">
        <w:rPr>
          <w:rFonts w:eastAsia="Times New Roman"/>
          <w:b/>
          <w:i/>
          <w:u w:val="single"/>
        </w:rPr>
        <w:t xml:space="preserve"> </w:t>
      </w:r>
    </w:p>
    <w:p w14:paraId="1FFA128C" w14:textId="6AA23535" w:rsidR="00E4209B" w:rsidRDefault="00B06E35" w:rsidP="00E4209B">
      <w:pPr>
        <w:pStyle w:val="ListParagraph"/>
        <w:ind w:left="360"/>
        <w:rPr>
          <w:rFonts w:eastAsia="Times New Roman"/>
        </w:rPr>
      </w:pPr>
      <w:r w:rsidRPr="00B06E35">
        <w:rPr>
          <w:rFonts w:eastAsia="Times New Roman"/>
        </w:rPr>
        <w:t>(</w:t>
      </w:r>
      <w:r w:rsidR="002A6B71">
        <w:rPr>
          <w:rFonts w:eastAsia="Times New Roman"/>
        </w:rPr>
        <w:t>SIREN</w:t>
      </w:r>
      <w:r w:rsidR="001F613A">
        <w:rPr>
          <w:rFonts w:eastAsia="Times New Roman"/>
        </w:rPr>
        <w:t xml:space="preserve"> UCSF</w:t>
      </w:r>
      <w:r w:rsidR="002A6B71">
        <w:rPr>
          <w:rFonts w:eastAsia="Times New Roman"/>
        </w:rPr>
        <w:t>)</w:t>
      </w:r>
      <w:r w:rsidRPr="00B06E35">
        <w:rPr>
          <w:rFonts w:eastAsia="Times New Roman"/>
        </w:rPr>
        <w:t xml:space="preserve"> </w:t>
      </w:r>
      <w:r w:rsidR="002A6B71" w:rsidRPr="002A6B71">
        <w:rPr>
          <w:rFonts w:eastAsia="Times New Roman"/>
        </w:rPr>
        <w:t>Compares common tools and advises on how to choose and implement (spoiler: partner first, then choose).</w:t>
      </w:r>
    </w:p>
    <w:p w14:paraId="22250F00" w14:textId="1CC9DD39" w:rsidR="00E4209B" w:rsidRPr="00E4209B" w:rsidRDefault="00577E77" w:rsidP="00E4209B">
      <w:pPr>
        <w:pStyle w:val="ListParagraph"/>
        <w:numPr>
          <w:ilvl w:val="0"/>
          <w:numId w:val="39"/>
        </w:numPr>
        <w:rPr>
          <w:rFonts w:eastAsia="Times New Roman"/>
        </w:rPr>
      </w:pPr>
      <w:hyperlink r:id="rId36" w:history="1">
        <w:r w:rsidR="00E4209B" w:rsidRPr="00E4209B">
          <w:rPr>
            <w:rStyle w:val="Hyperlink"/>
            <w:rFonts w:eastAsia="Times New Roman"/>
            <w:b/>
            <w:i/>
          </w:rPr>
          <w:t>Community Resource Referral Platforms: Lessons from Early Adopters</w:t>
        </w:r>
      </w:hyperlink>
      <w:r w:rsidR="00E4209B">
        <w:rPr>
          <w:rFonts w:eastAsia="Times New Roman"/>
        </w:rPr>
        <w:t xml:space="preserve"> (</w:t>
      </w:r>
      <w:r w:rsidR="001F613A">
        <w:rPr>
          <w:rFonts w:eastAsia="Times New Roman"/>
        </w:rPr>
        <w:t>SIREN UCSF,</w:t>
      </w:r>
      <w:r w:rsidR="00E4209B">
        <w:rPr>
          <w:rFonts w:eastAsia="Times New Roman"/>
        </w:rPr>
        <w:t xml:space="preserve"> April 2019) </w:t>
      </w:r>
      <w:r w:rsidR="00C55060">
        <w:rPr>
          <w:rFonts w:eastAsia="Times New Roman"/>
        </w:rPr>
        <w:t xml:space="preserve">Webinar </w:t>
      </w:r>
      <w:r w:rsidR="00C55060" w:rsidRPr="00E4209B">
        <w:rPr>
          <w:rFonts w:eastAsia="Times New Roman"/>
        </w:rPr>
        <w:t>provides</w:t>
      </w:r>
      <w:r w:rsidR="001F613A">
        <w:rPr>
          <w:rFonts w:eastAsia="Times New Roman"/>
        </w:rPr>
        <w:t xml:space="preserve"> overview of</w:t>
      </w:r>
      <w:r w:rsidR="00E4209B" w:rsidRPr="00E4209B">
        <w:rPr>
          <w:rFonts w:eastAsia="Times New Roman"/>
        </w:rPr>
        <w:t xml:space="preserve"> functionalities provided by nine platforms on the market in 2018 as well as key recommendations for selecting and implementing a platform based on interviews with 39 organizations that have used a platform</w:t>
      </w:r>
      <w:r w:rsidR="00E4209B">
        <w:rPr>
          <w:rFonts w:eastAsia="Times New Roman"/>
        </w:rPr>
        <w:t>.</w:t>
      </w:r>
    </w:p>
    <w:p w14:paraId="3524E743" w14:textId="6E003A45" w:rsidR="002A6B71" w:rsidRDefault="00577E77" w:rsidP="002A6B71">
      <w:pPr>
        <w:pStyle w:val="ListParagraph"/>
        <w:numPr>
          <w:ilvl w:val="0"/>
          <w:numId w:val="39"/>
        </w:numPr>
      </w:pPr>
      <w:hyperlink r:id="rId37" w:tgtFrame="_blank" w:history="1">
        <w:r w:rsidR="00B7181A" w:rsidRPr="002A6B71">
          <w:rPr>
            <w:rStyle w:val="Hyperlink"/>
            <w:rFonts w:cstheme="minorHAnsi"/>
            <w:b/>
            <w:i/>
          </w:rPr>
          <w:t>2018 Buyer’s Guide: Social Innovation Technology for Health Care</w:t>
        </w:r>
      </w:hyperlink>
      <w:r w:rsidR="002A6B71">
        <w:t xml:space="preserve"> </w:t>
      </w:r>
      <w:r w:rsidR="002A6B71" w:rsidRPr="008C33D2">
        <w:t>(</w:t>
      </w:r>
      <w:proofErr w:type="spellStart"/>
      <w:r w:rsidR="002A6B71" w:rsidRPr="008C33D2">
        <w:t>Patchwise</w:t>
      </w:r>
      <w:proofErr w:type="spellEnd"/>
      <w:r w:rsidR="002A6B71" w:rsidRPr="008C33D2">
        <w:t xml:space="preserve"> Labs, 2018)</w:t>
      </w:r>
      <w:r w:rsidR="002A6B71">
        <w:t xml:space="preserve"> </w:t>
      </w:r>
      <w:r w:rsidR="001F613A">
        <w:t>B</w:t>
      </w:r>
      <w:r w:rsidR="002A6B71">
        <w:t xml:space="preserve">uyer’s guide </w:t>
      </w:r>
      <w:r w:rsidR="00B7181A" w:rsidRPr="008C33D2">
        <w:t>examines policy and market trends in the emerging social needs technology industry and i</w:t>
      </w:r>
      <w:r w:rsidR="002A6B71">
        <w:t>ncludes profiles of six leading companies (</w:t>
      </w:r>
      <w:r w:rsidR="002A6B71" w:rsidRPr="002A6B71">
        <w:t xml:space="preserve">Aunt Bertha, Health Leads, </w:t>
      </w:r>
      <w:proofErr w:type="spellStart"/>
      <w:r w:rsidR="002A6B71" w:rsidRPr="002A6B71">
        <w:t>Healthify</w:t>
      </w:r>
      <w:proofErr w:type="spellEnd"/>
      <w:r w:rsidR="002A6B71" w:rsidRPr="002A6B71">
        <w:t xml:space="preserve">, </w:t>
      </w:r>
      <w:proofErr w:type="spellStart"/>
      <w:r w:rsidR="002A6B71" w:rsidRPr="002A6B71">
        <w:t>NowPow</w:t>
      </w:r>
      <w:proofErr w:type="spellEnd"/>
      <w:r w:rsidR="002A6B71" w:rsidRPr="002A6B71">
        <w:t>, One Degree, Unite Us</w:t>
      </w:r>
      <w:r w:rsidR="002A6B71">
        <w:t>).</w:t>
      </w:r>
      <w:r w:rsidR="00B7181A" w:rsidRPr="008C33D2">
        <w:t xml:space="preserve"> </w:t>
      </w:r>
    </w:p>
    <w:p w14:paraId="4531409F" w14:textId="63C8B69A" w:rsidR="002A6B71" w:rsidRPr="002A6B71" w:rsidRDefault="002A6B71" w:rsidP="002A6B71">
      <w:pPr>
        <w:pStyle w:val="ListParagraph"/>
        <w:numPr>
          <w:ilvl w:val="0"/>
          <w:numId w:val="39"/>
        </w:numPr>
      </w:pPr>
      <w:r>
        <w:t>Commonly-used platforms and how they describe themselves</w:t>
      </w:r>
    </w:p>
    <w:p w14:paraId="0D88DD32" w14:textId="77777777" w:rsidR="002A6B71" w:rsidRPr="008C33D2" w:rsidRDefault="00577E77" w:rsidP="002A6B71">
      <w:pPr>
        <w:pStyle w:val="ListParagraph"/>
        <w:numPr>
          <w:ilvl w:val="1"/>
          <w:numId w:val="39"/>
        </w:numPr>
      </w:pPr>
      <w:hyperlink r:id="rId38" w:tgtFrame="_blank" w:history="1">
        <w:r w:rsidR="002A6B71" w:rsidRPr="00034FA9">
          <w:rPr>
            <w:rStyle w:val="Hyperlink"/>
            <w:rFonts w:cstheme="minorHAnsi"/>
            <w:b/>
            <w:i/>
          </w:rPr>
          <w:t>Aunt Bertha</w:t>
        </w:r>
      </w:hyperlink>
      <w:r w:rsidR="002A6B71">
        <w:t>: H</w:t>
      </w:r>
      <w:r w:rsidR="002A6B71" w:rsidRPr="008C33D2">
        <w:t>elps users find food, health, housing, and employment programs based on zip code. Free to search. Paid subscriptions tailored to different org types allows for closed-loop referrals, reporting, other benefits.</w:t>
      </w:r>
    </w:p>
    <w:p w14:paraId="569A7AF0" w14:textId="77777777" w:rsidR="002A6B71" w:rsidRPr="008C33D2" w:rsidRDefault="00577E77" w:rsidP="002A6B71">
      <w:pPr>
        <w:pStyle w:val="ListParagraph"/>
        <w:numPr>
          <w:ilvl w:val="1"/>
          <w:numId w:val="39"/>
        </w:numPr>
      </w:pPr>
      <w:hyperlink r:id="rId39" w:tgtFrame="_blank" w:history="1">
        <w:r w:rsidR="002A6B71" w:rsidRPr="00034FA9">
          <w:rPr>
            <w:rStyle w:val="Hyperlink"/>
            <w:rFonts w:cstheme="minorHAnsi"/>
            <w:b/>
            <w:i/>
          </w:rPr>
          <w:t>One Degree</w:t>
        </w:r>
      </w:hyperlink>
      <w:r w:rsidR="002A6B71">
        <w:t>: M</w:t>
      </w:r>
      <w:r w:rsidR="002A6B71" w:rsidRPr="008C33D2">
        <w:t>akes it easy to find community and nonprofit resources, get personalized recommendations, keep track of opportunities, and share them with others.</w:t>
      </w:r>
    </w:p>
    <w:p w14:paraId="7F6B36BB" w14:textId="77777777" w:rsidR="002A6B71" w:rsidRPr="008C33D2" w:rsidRDefault="00577E77" w:rsidP="002A6B71">
      <w:pPr>
        <w:pStyle w:val="ListParagraph"/>
        <w:numPr>
          <w:ilvl w:val="1"/>
          <w:numId w:val="39"/>
        </w:numPr>
      </w:pPr>
      <w:hyperlink r:id="rId40" w:tgtFrame="_blank" w:history="1">
        <w:proofErr w:type="spellStart"/>
        <w:r w:rsidR="002A6B71" w:rsidRPr="00034FA9">
          <w:rPr>
            <w:rStyle w:val="Hyperlink"/>
            <w:rFonts w:cstheme="minorHAnsi"/>
            <w:b/>
            <w:i/>
          </w:rPr>
          <w:t>Healthify</w:t>
        </w:r>
        <w:proofErr w:type="spellEnd"/>
      </w:hyperlink>
      <w:r w:rsidR="002A6B71">
        <w:t>: H</w:t>
      </w:r>
      <w:r w:rsidR="002A6B71" w:rsidRPr="008C33D2">
        <w:t>elps health plans and providers address social needs through referrals and coordination with services such as housing, food, and low‐cost behavioral health services. Home of the platform Purple Binder.</w:t>
      </w:r>
    </w:p>
    <w:p w14:paraId="305A8751" w14:textId="382819C6" w:rsidR="002A6B71" w:rsidRDefault="00577E77" w:rsidP="002A6B71">
      <w:pPr>
        <w:pStyle w:val="ListParagraph"/>
        <w:numPr>
          <w:ilvl w:val="1"/>
          <w:numId w:val="39"/>
        </w:numPr>
      </w:pPr>
      <w:hyperlink r:id="rId41" w:tgtFrame="_blank" w:history="1">
        <w:r w:rsidR="002A6B71" w:rsidRPr="00034FA9">
          <w:rPr>
            <w:rStyle w:val="Hyperlink"/>
            <w:rFonts w:cstheme="minorHAnsi"/>
            <w:b/>
            <w:i/>
          </w:rPr>
          <w:t>Health Leads</w:t>
        </w:r>
      </w:hyperlink>
      <w:r w:rsidR="002A6B71">
        <w:t>: H</w:t>
      </w:r>
      <w:r w:rsidR="002A6B71" w:rsidRPr="008C33D2">
        <w:t xml:space="preserve">elps health systems create models for integrating patient </w:t>
      </w:r>
      <w:r w:rsidR="002A6B71">
        <w:t xml:space="preserve">social needs into care, using </w:t>
      </w:r>
      <w:r w:rsidR="002A6B71" w:rsidRPr="008C33D2">
        <w:t>full spectrum of tools, education, and consulting.</w:t>
      </w:r>
    </w:p>
    <w:p w14:paraId="75719153" w14:textId="77777777" w:rsidR="002A6B71" w:rsidRPr="002A6B71" w:rsidRDefault="002A6B71" w:rsidP="002A6B71">
      <w:pPr>
        <w:pStyle w:val="ListParagraph"/>
        <w:ind w:left="2160"/>
      </w:pPr>
    </w:p>
    <w:p w14:paraId="2EE9D776" w14:textId="7009BB8C" w:rsidR="002A6B71" w:rsidRPr="008C33D2" w:rsidRDefault="002A6B71" w:rsidP="002A6B71">
      <w:pPr>
        <w:pStyle w:val="ListParagraph"/>
        <w:numPr>
          <w:ilvl w:val="0"/>
          <w:numId w:val="39"/>
        </w:numPr>
        <w:rPr>
          <w:rFonts w:cstheme="minorHAnsi"/>
        </w:rPr>
      </w:pPr>
      <w:r w:rsidRPr="00A71749">
        <w:rPr>
          <w:rFonts w:cstheme="minorHAnsi"/>
          <w:b/>
          <w:sz w:val="28"/>
          <w:shd w:val="clear" w:color="auto" w:fill="FFC000"/>
        </w:rPr>
        <w:t xml:space="preserve">How </w:t>
      </w:r>
      <w:r>
        <w:rPr>
          <w:rFonts w:cstheme="minorHAnsi"/>
          <w:b/>
          <w:sz w:val="28"/>
          <w:shd w:val="clear" w:color="auto" w:fill="FFC000"/>
        </w:rPr>
        <w:t>can we organize and track referrals</w:t>
      </w:r>
      <w:r w:rsidRPr="00A71749">
        <w:rPr>
          <w:rFonts w:cstheme="minorHAnsi"/>
          <w:b/>
          <w:sz w:val="28"/>
          <w:shd w:val="clear" w:color="auto" w:fill="FFC000"/>
        </w:rPr>
        <w:t>?</w:t>
      </w:r>
      <w:r w:rsidRPr="00A71749">
        <w:rPr>
          <w:rFonts w:cstheme="minorHAnsi"/>
          <w:b/>
          <w:sz w:val="28"/>
        </w:rPr>
        <w:t xml:space="preserve"> </w:t>
      </w:r>
      <w:r>
        <w:rPr>
          <w:rFonts w:cstheme="minorHAnsi"/>
          <w:b/>
          <w:sz w:val="28"/>
        </w:rPr>
        <w:t>Internal workflows</w:t>
      </w:r>
    </w:p>
    <w:p w14:paraId="0BC7645A" w14:textId="353F09FF" w:rsidR="002A6B71" w:rsidRDefault="00577E77" w:rsidP="002A6B71">
      <w:pPr>
        <w:pStyle w:val="ListParagraph"/>
        <w:numPr>
          <w:ilvl w:val="0"/>
          <w:numId w:val="39"/>
        </w:numPr>
        <w:rPr>
          <w:rFonts w:cstheme="minorHAnsi"/>
        </w:rPr>
      </w:pPr>
      <w:hyperlink r:id="rId42" w:history="1">
        <w:r w:rsidR="002A6B71" w:rsidRPr="008C33D2">
          <w:rPr>
            <w:rStyle w:val="Hyperlink"/>
            <w:rFonts w:cstheme="minorHAnsi"/>
            <w:b/>
            <w:i/>
          </w:rPr>
          <w:t>Trends in Serving Patients Inside and Outside the Provider Office</w:t>
        </w:r>
      </w:hyperlink>
      <w:r w:rsidR="002A6B71" w:rsidRPr="008C33D2">
        <w:rPr>
          <w:rFonts w:cstheme="minorHAnsi"/>
          <w:b/>
          <w:i/>
        </w:rPr>
        <w:t xml:space="preserve"> </w:t>
      </w:r>
      <w:r w:rsidR="002A6B71" w:rsidRPr="008C33D2">
        <w:rPr>
          <w:rFonts w:cstheme="minorHAnsi"/>
          <w:i/>
        </w:rPr>
        <w:t>(</w:t>
      </w:r>
      <w:r w:rsidR="002A6B71">
        <w:rPr>
          <w:rFonts w:cstheme="minorHAnsi"/>
        </w:rPr>
        <w:t xml:space="preserve">CHCF CIN, </w:t>
      </w:r>
      <w:r w:rsidR="002A6B71" w:rsidRPr="008C33D2">
        <w:rPr>
          <w:rFonts w:cstheme="minorHAnsi"/>
        </w:rPr>
        <w:t xml:space="preserve">February 2016) This CIN meeting </w:t>
      </w:r>
      <w:r w:rsidR="002A6B71">
        <w:rPr>
          <w:rFonts w:cstheme="minorHAnsi"/>
        </w:rPr>
        <w:t>&amp; resulting report highlights</w:t>
      </w:r>
      <w:r w:rsidR="002A6B71" w:rsidRPr="008C33D2">
        <w:rPr>
          <w:rFonts w:cstheme="minorHAnsi"/>
        </w:rPr>
        <w:t xml:space="preserve"> innovative ways organizations are providing c</w:t>
      </w:r>
      <w:r w:rsidR="001F613A">
        <w:rPr>
          <w:rFonts w:cstheme="minorHAnsi"/>
        </w:rPr>
        <w:t xml:space="preserve">are inside the provider office </w:t>
      </w:r>
      <w:proofErr w:type="gramStart"/>
      <w:r w:rsidR="002A6B71" w:rsidRPr="008C33D2">
        <w:rPr>
          <w:rFonts w:cstheme="minorHAnsi"/>
        </w:rPr>
        <w:t>through the use of</w:t>
      </w:r>
      <w:proofErr w:type="gramEnd"/>
      <w:r w:rsidR="002A6B71" w:rsidRPr="008C33D2">
        <w:rPr>
          <w:rFonts w:cstheme="minorHAnsi"/>
        </w:rPr>
        <w:t xml:space="preserve"> technologies and distributed care sites.</w:t>
      </w:r>
    </w:p>
    <w:p w14:paraId="2B7A8508" w14:textId="4FC1EA73" w:rsidR="00B06E35" w:rsidRPr="008C33D2" w:rsidRDefault="00577E77" w:rsidP="00B06E35">
      <w:pPr>
        <w:pStyle w:val="ListParagraph"/>
        <w:numPr>
          <w:ilvl w:val="0"/>
          <w:numId w:val="18"/>
        </w:numPr>
        <w:rPr>
          <w:rFonts w:cstheme="minorHAnsi"/>
        </w:rPr>
      </w:pPr>
      <w:hyperlink r:id="rId43" w:history="1">
        <w:r w:rsidR="00B06E35" w:rsidRPr="002A6B71">
          <w:rPr>
            <w:rStyle w:val="Hyperlink"/>
            <w:rFonts w:cstheme="minorHAnsi"/>
            <w:b/>
            <w:i/>
          </w:rPr>
          <w:t>Advice for Tackling the Social Determinants of Health in Your Clinic</w:t>
        </w:r>
      </w:hyperlink>
      <w:r w:rsidR="00B06E35" w:rsidRPr="008C33D2">
        <w:rPr>
          <w:rFonts w:cstheme="minorHAnsi"/>
        </w:rPr>
        <w:t xml:space="preserve"> (</w:t>
      </w:r>
      <w:r w:rsidR="00774094">
        <w:rPr>
          <w:rFonts w:cstheme="minorHAnsi"/>
        </w:rPr>
        <w:t>CCI</w:t>
      </w:r>
      <w:r w:rsidR="002A6B71">
        <w:rPr>
          <w:rFonts w:cstheme="minorHAnsi"/>
        </w:rPr>
        <w:t xml:space="preserve">, </w:t>
      </w:r>
      <w:r w:rsidR="00B06E35" w:rsidRPr="008C33D2">
        <w:rPr>
          <w:rFonts w:cstheme="minorHAnsi"/>
        </w:rPr>
        <w:t xml:space="preserve">September 2018) Seven </w:t>
      </w:r>
      <w:r w:rsidR="002A6B71">
        <w:rPr>
          <w:rFonts w:cstheme="minorHAnsi"/>
        </w:rPr>
        <w:t>health care organizations</w:t>
      </w:r>
      <w:r w:rsidR="00B06E35" w:rsidRPr="008C33D2">
        <w:rPr>
          <w:rFonts w:cstheme="minorHAnsi"/>
        </w:rPr>
        <w:t xml:space="preserve"> spent </w:t>
      </w:r>
      <w:r w:rsidR="002A6B71">
        <w:rPr>
          <w:rFonts w:cstheme="minorHAnsi"/>
        </w:rPr>
        <w:t>a year</w:t>
      </w:r>
      <w:r w:rsidR="00B06E35" w:rsidRPr="008C33D2">
        <w:rPr>
          <w:rFonts w:cstheme="minorHAnsi"/>
        </w:rPr>
        <w:t xml:space="preserve"> testing and clarifying the role that health care safety net organizations can play in addressing </w:t>
      </w:r>
      <w:r w:rsidR="001F613A">
        <w:rPr>
          <w:rFonts w:cstheme="minorHAnsi"/>
        </w:rPr>
        <w:t>SDOH</w:t>
      </w:r>
      <w:r w:rsidR="00B06E35" w:rsidRPr="008C33D2">
        <w:rPr>
          <w:rFonts w:cstheme="minorHAnsi"/>
        </w:rPr>
        <w:t xml:space="preserve"> </w:t>
      </w:r>
      <w:r w:rsidR="001F613A">
        <w:rPr>
          <w:rFonts w:cstheme="minorHAnsi"/>
        </w:rPr>
        <w:t>and</w:t>
      </w:r>
      <w:r w:rsidR="00B06E35" w:rsidRPr="008C33D2">
        <w:rPr>
          <w:rFonts w:cstheme="minorHAnsi"/>
        </w:rPr>
        <w:t xml:space="preserve"> shared the advice for tackling upstream challenges, whether just starting out or expanding this work</w:t>
      </w:r>
      <w:r w:rsidR="001F613A">
        <w:rPr>
          <w:rFonts w:cstheme="minorHAnsi"/>
        </w:rPr>
        <w:t xml:space="preserve"> in this workshop</w:t>
      </w:r>
      <w:r w:rsidR="00B06E35" w:rsidRPr="008C33D2">
        <w:rPr>
          <w:rFonts w:cstheme="minorHAnsi"/>
        </w:rPr>
        <w:t>.</w:t>
      </w:r>
    </w:p>
    <w:p w14:paraId="164E59DA" w14:textId="7E5B2FE7" w:rsidR="00B06E35" w:rsidRPr="008C33D2" w:rsidRDefault="00577E77" w:rsidP="00B06E35">
      <w:pPr>
        <w:pStyle w:val="ListParagraph"/>
        <w:numPr>
          <w:ilvl w:val="0"/>
          <w:numId w:val="18"/>
        </w:numPr>
        <w:rPr>
          <w:rFonts w:cstheme="minorHAnsi"/>
        </w:rPr>
      </w:pPr>
      <w:hyperlink r:id="rId44" w:history="1">
        <w:r w:rsidR="00B06E35" w:rsidRPr="002A6B71">
          <w:rPr>
            <w:rStyle w:val="Hyperlink"/>
            <w:rFonts w:cstheme="minorHAnsi"/>
            <w:b/>
            <w:i/>
          </w:rPr>
          <w:t>Optimizing the Flow of Information and Work for Social Needs</w:t>
        </w:r>
      </w:hyperlink>
      <w:r w:rsidR="00B06E35" w:rsidRPr="008C33D2">
        <w:rPr>
          <w:rFonts w:cstheme="minorHAnsi"/>
        </w:rPr>
        <w:t xml:space="preserve"> (</w:t>
      </w:r>
      <w:r w:rsidR="00774094">
        <w:rPr>
          <w:rFonts w:cstheme="minorHAnsi"/>
        </w:rPr>
        <w:t>CCI,</w:t>
      </w:r>
      <w:r w:rsidR="002A6B71">
        <w:rPr>
          <w:rFonts w:cstheme="minorHAnsi"/>
        </w:rPr>
        <w:t xml:space="preserve"> </w:t>
      </w:r>
      <w:r w:rsidR="00B06E35" w:rsidRPr="008C33D2">
        <w:rPr>
          <w:rFonts w:cstheme="minorHAnsi"/>
        </w:rPr>
        <w:t xml:space="preserve">December 2017) </w:t>
      </w:r>
      <w:proofErr w:type="spellStart"/>
      <w:r w:rsidR="00B06E35" w:rsidRPr="008C33D2">
        <w:rPr>
          <w:rFonts w:cstheme="minorHAnsi"/>
        </w:rPr>
        <w:t>HealthBegins</w:t>
      </w:r>
      <w:proofErr w:type="spellEnd"/>
      <w:r w:rsidR="00B06E35" w:rsidRPr="008C33D2">
        <w:rPr>
          <w:rFonts w:cstheme="minorHAnsi"/>
        </w:rPr>
        <w:t xml:space="preserve"> </w:t>
      </w:r>
      <w:r w:rsidR="001F613A">
        <w:rPr>
          <w:rFonts w:cstheme="minorHAnsi"/>
        </w:rPr>
        <w:t>presented</w:t>
      </w:r>
      <w:r w:rsidR="00B06E35" w:rsidRPr="008C33D2">
        <w:rPr>
          <w:rFonts w:cstheme="minorHAnsi"/>
        </w:rPr>
        <w:t xml:space="preserve"> ideas and strategies for optimizing the flow of social needs information and work in a clinical setting</w:t>
      </w:r>
      <w:r w:rsidR="001F613A">
        <w:rPr>
          <w:rFonts w:cstheme="minorHAnsi"/>
        </w:rPr>
        <w:t>, including</w:t>
      </w:r>
      <w:r w:rsidR="00B06E35" w:rsidRPr="008C33D2">
        <w:rPr>
          <w:rFonts w:cstheme="minorHAnsi"/>
        </w:rPr>
        <w:t xml:space="preserve"> how to map your current information and workflows and how to identify opportunities for work and information flow improvement. </w:t>
      </w:r>
    </w:p>
    <w:p w14:paraId="56D9C0C8" w14:textId="3B290A2B" w:rsidR="00B06E35" w:rsidRPr="008C33D2" w:rsidRDefault="00577E77" w:rsidP="00B06E35">
      <w:pPr>
        <w:pStyle w:val="ListParagraph"/>
        <w:numPr>
          <w:ilvl w:val="0"/>
          <w:numId w:val="18"/>
        </w:numPr>
        <w:rPr>
          <w:rFonts w:cstheme="minorHAnsi"/>
        </w:rPr>
      </w:pPr>
      <w:hyperlink r:id="rId45" w:history="1">
        <w:r w:rsidR="00B06E35" w:rsidRPr="002A6B71">
          <w:rPr>
            <w:rStyle w:val="Hyperlink"/>
            <w:rFonts w:cstheme="minorHAnsi"/>
            <w:b/>
            <w:i/>
          </w:rPr>
          <w:t>ROOTS Program Early Lessons Learned</w:t>
        </w:r>
      </w:hyperlink>
      <w:r w:rsidR="00B06E35" w:rsidRPr="008C33D2">
        <w:rPr>
          <w:rFonts w:cstheme="minorHAnsi"/>
        </w:rPr>
        <w:t xml:space="preserve"> (</w:t>
      </w:r>
      <w:r w:rsidR="002A6B71">
        <w:rPr>
          <w:rFonts w:cstheme="minorHAnsi"/>
        </w:rPr>
        <w:t>C</w:t>
      </w:r>
      <w:r w:rsidR="00774094">
        <w:rPr>
          <w:rFonts w:cstheme="minorHAnsi"/>
        </w:rPr>
        <w:t xml:space="preserve">CI, </w:t>
      </w:r>
      <w:r w:rsidR="00B06E35" w:rsidRPr="008C33D2">
        <w:rPr>
          <w:rFonts w:cstheme="minorHAnsi"/>
        </w:rPr>
        <w:t xml:space="preserve">July 2018) </w:t>
      </w:r>
      <w:r w:rsidR="00C55060">
        <w:rPr>
          <w:rFonts w:cstheme="minorHAnsi"/>
        </w:rPr>
        <w:t>In</w:t>
      </w:r>
      <w:r w:rsidR="00B06E35" w:rsidRPr="008C33D2">
        <w:rPr>
          <w:rFonts w:cstheme="minorHAnsi"/>
        </w:rPr>
        <w:t xml:space="preserve"> this webinar, the CCI team shared a summary of early lessons learned gathered from teams through various program activities, including in-person sessions, team coaching calls and evaluation activities.</w:t>
      </w:r>
    </w:p>
    <w:p w14:paraId="7AC5A885" w14:textId="36183F6E" w:rsidR="00B06E35" w:rsidRPr="008C33D2" w:rsidRDefault="00577E77" w:rsidP="00B06E35">
      <w:pPr>
        <w:pStyle w:val="ListParagraph"/>
        <w:numPr>
          <w:ilvl w:val="0"/>
          <w:numId w:val="23"/>
        </w:numPr>
        <w:rPr>
          <w:rFonts w:cstheme="minorHAnsi"/>
        </w:rPr>
      </w:pPr>
      <w:hyperlink r:id="rId46" w:history="1">
        <w:r w:rsidR="00B06E35" w:rsidRPr="002A6B71">
          <w:rPr>
            <w:rStyle w:val="Hyperlink"/>
            <w:rFonts w:cstheme="minorHAnsi"/>
            <w:b/>
            <w:i/>
          </w:rPr>
          <w:t>Empathic Inquiry in Clinic Settings</w:t>
        </w:r>
      </w:hyperlink>
      <w:r w:rsidR="00B06E35" w:rsidRPr="008C33D2">
        <w:rPr>
          <w:rFonts w:cstheme="minorHAnsi"/>
        </w:rPr>
        <w:t xml:space="preserve"> (</w:t>
      </w:r>
      <w:r w:rsidR="00774094">
        <w:rPr>
          <w:rFonts w:cstheme="minorHAnsi"/>
        </w:rPr>
        <w:t>CCI</w:t>
      </w:r>
      <w:r w:rsidR="002A6B71">
        <w:rPr>
          <w:rFonts w:cstheme="minorHAnsi"/>
        </w:rPr>
        <w:t xml:space="preserve">, </w:t>
      </w:r>
      <w:r w:rsidR="00B06E35" w:rsidRPr="008C33D2">
        <w:rPr>
          <w:rFonts w:cstheme="minorHAnsi"/>
        </w:rPr>
        <w:t xml:space="preserve">May 2018) </w:t>
      </w:r>
      <w:r w:rsidR="00C55060">
        <w:rPr>
          <w:rFonts w:cstheme="minorHAnsi"/>
        </w:rPr>
        <w:t>In</w:t>
      </w:r>
      <w:r w:rsidR="00B06E35" w:rsidRPr="008C33D2">
        <w:rPr>
          <w:rFonts w:cstheme="minorHAnsi"/>
        </w:rPr>
        <w:t xml:space="preserve"> this webinar, Elevation Health Partners </w:t>
      </w:r>
      <w:r w:rsidR="001F613A">
        <w:rPr>
          <w:rFonts w:cstheme="minorHAnsi"/>
        </w:rPr>
        <w:t>presented</w:t>
      </w:r>
      <w:r w:rsidR="00B06E35" w:rsidRPr="008C33D2">
        <w:rPr>
          <w:rFonts w:cstheme="minorHAnsi"/>
        </w:rPr>
        <w:t xml:space="preserve"> how to use empathic inquiry within the medical clinic setting, a key staff dependency when effectively communicating and engaging patients who may have social needs. </w:t>
      </w:r>
    </w:p>
    <w:p w14:paraId="0D3E272A" w14:textId="76869987" w:rsidR="00B7181A" w:rsidRDefault="00577E77" w:rsidP="00B7181A">
      <w:pPr>
        <w:pStyle w:val="ListParagraph"/>
        <w:numPr>
          <w:ilvl w:val="0"/>
          <w:numId w:val="23"/>
        </w:numPr>
        <w:rPr>
          <w:rFonts w:cstheme="minorHAnsi"/>
        </w:rPr>
      </w:pPr>
      <w:hyperlink r:id="rId47" w:history="1">
        <w:r w:rsidR="00B06E35" w:rsidRPr="002A6B71">
          <w:rPr>
            <w:rStyle w:val="Hyperlink"/>
            <w:rFonts w:cstheme="minorHAnsi"/>
            <w:b/>
            <w:i/>
          </w:rPr>
          <w:t>ROOTS Convening: Addressing Social Needs from the Perspective of Health Centers</w:t>
        </w:r>
      </w:hyperlink>
      <w:r w:rsidR="00B06E35" w:rsidRPr="008C33D2">
        <w:rPr>
          <w:rStyle w:val="Hyperlink"/>
          <w:rFonts w:cstheme="minorHAnsi"/>
        </w:rPr>
        <w:t xml:space="preserve"> </w:t>
      </w:r>
      <w:r w:rsidR="00B06E35" w:rsidRPr="008C33D2">
        <w:rPr>
          <w:rFonts w:cstheme="minorHAnsi"/>
        </w:rPr>
        <w:t xml:space="preserve"> (</w:t>
      </w:r>
      <w:r w:rsidR="002A6B71">
        <w:rPr>
          <w:rFonts w:cstheme="minorHAnsi"/>
        </w:rPr>
        <w:t>C</w:t>
      </w:r>
      <w:r w:rsidR="0040345C">
        <w:rPr>
          <w:rFonts w:cstheme="minorHAnsi"/>
        </w:rPr>
        <w:t>CI</w:t>
      </w:r>
      <w:r w:rsidR="002A6B71">
        <w:rPr>
          <w:rFonts w:cstheme="minorHAnsi"/>
        </w:rPr>
        <w:t xml:space="preserve">, </w:t>
      </w:r>
      <w:r w:rsidR="00B06E35" w:rsidRPr="008C33D2">
        <w:rPr>
          <w:rFonts w:cstheme="minorHAnsi"/>
        </w:rPr>
        <w:t xml:space="preserve">October 2017) </w:t>
      </w:r>
      <w:r w:rsidR="002A6B71">
        <w:rPr>
          <w:rFonts w:cstheme="minorHAnsi"/>
        </w:rPr>
        <w:t>Program</w:t>
      </w:r>
      <w:r w:rsidR="00B06E35" w:rsidRPr="008C33D2">
        <w:rPr>
          <w:rFonts w:cstheme="minorHAnsi"/>
        </w:rPr>
        <w:t xml:space="preserve"> </w:t>
      </w:r>
      <w:r w:rsidR="001F613A">
        <w:rPr>
          <w:rFonts w:cstheme="minorHAnsi"/>
        </w:rPr>
        <w:t xml:space="preserve">participants share </w:t>
      </w:r>
      <w:r w:rsidR="003353F3">
        <w:rPr>
          <w:rFonts w:cstheme="minorHAnsi"/>
        </w:rPr>
        <w:t>SDOH</w:t>
      </w:r>
      <w:r w:rsidR="00B06E35" w:rsidRPr="008C33D2">
        <w:rPr>
          <w:rFonts w:cstheme="minorHAnsi"/>
        </w:rPr>
        <w:t xml:space="preserve"> </w:t>
      </w:r>
      <w:r w:rsidR="003353F3">
        <w:rPr>
          <w:rFonts w:cstheme="minorHAnsi"/>
        </w:rPr>
        <w:t>initiatives</w:t>
      </w:r>
      <w:r w:rsidR="00B06E35" w:rsidRPr="008C33D2">
        <w:rPr>
          <w:rFonts w:cstheme="minorHAnsi"/>
        </w:rPr>
        <w:t xml:space="preserve"> and receive feedback from peers and faculty.</w:t>
      </w:r>
    </w:p>
    <w:p w14:paraId="4230FD46" w14:textId="77777777" w:rsidR="002A6B71" w:rsidRPr="002A6B71" w:rsidRDefault="002A6B71" w:rsidP="002A6B71">
      <w:pPr>
        <w:pStyle w:val="ListParagraph"/>
        <w:ind w:left="360"/>
        <w:rPr>
          <w:rFonts w:cstheme="minorHAnsi"/>
        </w:rPr>
      </w:pPr>
    </w:p>
    <w:p w14:paraId="247132E0" w14:textId="3F4E1422" w:rsidR="00B7181A" w:rsidRPr="00A71749" w:rsidRDefault="00B7181A" w:rsidP="00B7181A">
      <w:pPr>
        <w:pStyle w:val="ListParagraph"/>
        <w:numPr>
          <w:ilvl w:val="0"/>
          <w:numId w:val="44"/>
        </w:numPr>
        <w:pBdr>
          <w:bottom w:val="single" w:sz="4" w:space="1" w:color="auto"/>
        </w:pBdr>
        <w:rPr>
          <w:rFonts w:cstheme="minorHAnsi"/>
          <w:b/>
          <w:sz w:val="28"/>
          <w:shd w:val="clear" w:color="auto" w:fill="FFC000"/>
        </w:rPr>
      </w:pPr>
      <w:r w:rsidRPr="00A71749">
        <w:rPr>
          <w:rFonts w:cstheme="minorHAnsi"/>
          <w:b/>
          <w:color w:val="FFFFFF" w:themeColor="background1"/>
          <w:sz w:val="28"/>
          <w:shd w:val="clear" w:color="auto" w:fill="4472C4"/>
        </w:rPr>
        <w:t xml:space="preserve">How do we establish and </w:t>
      </w:r>
      <w:r w:rsidR="00B06E35" w:rsidRPr="00A71749">
        <w:rPr>
          <w:rFonts w:cstheme="minorHAnsi"/>
          <w:b/>
          <w:color w:val="FFFFFF" w:themeColor="background1"/>
          <w:sz w:val="28"/>
          <w:shd w:val="clear" w:color="auto" w:fill="4472C4"/>
        </w:rPr>
        <w:t>maintain partnerships</w:t>
      </w:r>
      <w:r w:rsidRPr="00A71749">
        <w:rPr>
          <w:rFonts w:cstheme="minorHAnsi"/>
          <w:b/>
          <w:color w:val="FFFFFF" w:themeColor="background1"/>
          <w:sz w:val="28"/>
          <w:shd w:val="clear" w:color="auto" w:fill="4472C4"/>
        </w:rPr>
        <w:t>?</w:t>
      </w:r>
      <w:r w:rsidRPr="00A71749">
        <w:rPr>
          <w:rFonts w:cstheme="minorHAnsi"/>
          <w:b/>
          <w:color w:val="FFFFFF" w:themeColor="background1"/>
          <w:sz w:val="28"/>
          <w:shd w:val="clear" w:color="auto" w:fill="FFFFFF" w:themeFill="background1"/>
        </w:rPr>
        <w:t xml:space="preserve"> </w:t>
      </w:r>
    </w:p>
    <w:p w14:paraId="5A9308C5" w14:textId="51C4816E" w:rsidR="00633D8E" w:rsidRDefault="00577E77" w:rsidP="00633D8E">
      <w:pPr>
        <w:pStyle w:val="ListParagraph"/>
        <w:numPr>
          <w:ilvl w:val="0"/>
          <w:numId w:val="42"/>
        </w:numPr>
      </w:pPr>
      <w:hyperlink r:id="rId48" w:tgtFrame="_blank" w:history="1">
        <w:r w:rsidR="00B7181A" w:rsidRPr="00FC0532">
          <w:rPr>
            <w:rStyle w:val="Hyperlink"/>
            <w:rFonts w:cstheme="minorHAnsi"/>
            <w:b/>
            <w:i/>
          </w:rPr>
          <w:t>Partnership Assessment Tool for Health</w:t>
        </w:r>
      </w:hyperlink>
      <w:r w:rsidR="00633D8E">
        <w:t xml:space="preserve"> (CHCS, October 2017) </w:t>
      </w:r>
      <w:r w:rsidR="00774094">
        <w:t>S</w:t>
      </w:r>
      <w:r w:rsidR="00B7181A" w:rsidRPr="008C33D2">
        <w:t xml:space="preserve">trategy tool to guide effective partnerships between health care organizations and community-based organizations, with case studies </w:t>
      </w:r>
      <w:r w:rsidR="00774094">
        <w:t>from</w:t>
      </w:r>
      <w:r w:rsidR="00B7181A" w:rsidRPr="008C33D2">
        <w:t xml:space="preserve"> partnerships </w:t>
      </w:r>
      <w:r w:rsidR="00774094">
        <w:t>serving</w:t>
      </w:r>
      <w:r w:rsidR="00B7181A" w:rsidRPr="008C33D2">
        <w:t xml:space="preserve"> low-in</w:t>
      </w:r>
      <w:r w:rsidR="00633D8E">
        <w:t xml:space="preserve">come and vulnerable populations. </w:t>
      </w:r>
    </w:p>
    <w:p w14:paraId="75874909" w14:textId="2BB1214D" w:rsidR="00633D8E" w:rsidRPr="00633D8E" w:rsidRDefault="00426D4B" w:rsidP="00633D8E">
      <w:pPr>
        <w:pStyle w:val="ListParagraph"/>
        <w:numPr>
          <w:ilvl w:val="0"/>
          <w:numId w:val="42"/>
        </w:numPr>
      </w:pPr>
      <w:r>
        <w:sym w:font="Wingdings" w:char="F0AB"/>
      </w:r>
      <w:hyperlink r:id="rId49" w:tgtFrame="_blank" w:history="1">
        <w:r w:rsidR="00633D8E" w:rsidRPr="00633D8E">
          <w:rPr>
            <w:rStyle w:val="Hyperlink"/>
            <w:rFonts w:cstheme="minorHAnsi"/>
            <w:b/>
            <w:i/>
          </w:rPr>
          <w:t>Integrating to Improve Health: Partnership Models between Community-Based and Health Care Organizations</w:t>
        </w:r>
      </w:hyperlink>
      <w:r w:rsidR="00633D8E" w:rsidRPr="00633D8E">
        <w:rPr>
          <w:rStyle w:val="Hyperlink"/>
          <w:rFonts w:cstheme="minorHAnsi"/>
          <w:b/>
          <w:i/>
        </w:rPr>
        <w:t xml:space="preserve"> </w:t>
      </w:r>
      <w:r w:rsidR="00633D8E" w:rsidRPr="00633D8E">
        <w:rPr>
          <w:rFonts w:eastAsia="Times New Roman" w:cstheme="minorHAnsi"/>
          <w:color w:val="333333"/>
        </w:rPr>
        <w:t xml:space="preserve"> (CHCS, 2018) </w:t>
      </w:r>
      <w:r w:rsidR="003353F3">
        <w:rPr>
          <w:rFonts w:cstheme="minorHAnsi"/>
        </w:rPr>
        <w:t>R</w:t>
      </w:r>
      <w:r w:rsidR="00633D8E" w:rsidRPr="00633D8E">
        <w:rPr>
          <w:rFonts w:cstheme="minorHAnsi"/>
        </w:rPr>
        <w:t>esource outlines common approaches to partnership and establishes a framework to describe integration between community-based and health care organizations.</w:t>
      </w:r>
    </w:p>
    <w:p w14:paraId="70690D02" w14:textId="141838BB" w:rsidR="00633D8E" w:rsidRPr="00633D8E" w:rsidRDefault="00577E77" w:rsidP="001F613A">
      <w:pPr>
        <w:pStyle w:val="ListParagraph"/>
        <w:numPr>
          <w:ilvl w:val="0"/>
          <w:numId w:val="42"/>
        </w:numPr>
      </w:pPr>
      <w:hyperlink r:id="rId50" w:history="1">
        <w:r w:rsidR="00B06E35" w:rsidRPr="00633D8E">
          <w:rPr>
            <w:rStyle w:val="Hyperlink"/>
            <w:rFonts w:cstheme="minorHAnsi"/>
            <w:b/>
            <w:i/>
          </w:rPr>
          <w:t>Advancing Health Care and Community-Based Organization Partnerships to Address Social Determinants</w:t>
        </w:r>
      </w:hyperlink>
      <w:r w:rsidR="00B06E35" w:rsidRPr="00633D8E">
        <w:rPr>
          <w:rFonts w:cstheme="minorHAnsi"/>
        </w:rPr>
        <w:t xml:space="preserve"> (CHCS, </w:t>
      </w:r>
      <w:r w:rsidR="003353F3">
        <w:rPr>
          <w:rFonts w:cstheme="minorHAnsi"/>
        </w:rPr>
        <w:t>August 2018) Webinar explores</w:t>
      </w:r>
      <w:r w:rsidR="00B06E35" w:rsidRPr="00633D8E">
        <w:rPr>
          <w:rFonts w:cstheme="minorHAnsi"/>
        </w:rPr>
        <w:t xml:space="preserve"> promising strategies for creating and sustaining health care and CBO partnerships that address </w:t>
      </w:r>
      <w:r w:rsidR="001F613A">
        <w:rPr>
          <w:rFonts w:cstheme="minorHAnsi"/>
        </w:rPr>
        <w:t>SDOH</w:t>
      </w:r>
      <w:r w:rsidR="00B06E35" w:rsidRPr="001F613A">
        <w:rPr>
          <w:rFonts w:cstheme="minorHAnsi"/>
        </w:rPr>
        <w:t>. Presenters include: Proje</w:t>
      </w:r>
      <w:r w:rsidR="003353F3">
        <w:rPr>
          <w:rFonts w:cstheme="minorHAnsi"/>
        </w:rPr>
        <w:t>ct Access NOW</w:t>
      </w:r>
      <w:r w:rsidR="00B06E35" w:rsidRPr="001F613A">
        <w:rPr>
          <w:rFonts w:cstheme="minorHAnsi"/>
        </w:rPr>
        <w:t>, Hunger Free Colorado, and 2-1-1 San Diego’s Community Information Exchange</w:t>
      </w:r>
      <w:r w:rsidR="00633D8E" w:rsidRPr="001F613A">
        <w:rPr>
          <w:rFonts w:cstheme="minorHAnsi"/>
        </w:rPr>
        <w:t>.</w:t>
      </w:r>
    </w:p>
    <w:p w14:paraId="557ED4CF" w14:textId="351AC6A2" w:rsidR="00633D8E" w:rsidRPr="00633D8E" w:rsidRDefault="00426D4B" w:rsidP="00633D8E">
      <w:pPr>
        <w:pStyle w:val="ListParagraph"/>
        <w:numPr>
          <w:ilvl w:val="0"/>
          <w:numId w:val="42"/>
        </w:numPr>
      </w:pPr>
      <w:r>
        <w:sym w:font="Wingdings" w:char="F0AB"/>
      </w:r>
      <w:hyperlink r:id="rId51" w:tgtFrame="_blank" w:history="1">
        <w:r w:rsidR="00B06E35" w:rsidRPr="00633D8E">
          <w:rPr>
            <w:rStyle w:val="Hyperlink"/>
            <w:rFonts w:cstheme="minorHAnsi"/>
            <w:b/>
            <w:i/>
          </w:rPr>
          <w:t>Value Proposition Tool: Articulating Value Within Community-Based and Health Care Organization Partnerships</w:t>
        </w:r>
      </w:hyperlink>
      <w:r w:rsidR="00B06E35" w:rsidRPr="00633D8E">
        <w:rPr>
          <w:rFonts w:eastAsia="Times New Roman" w:cstheme="minorHAnsi"/>
          <w:color w:val="333333"/>
        </w:rPr>
        <w:t xml:space="preserve"> (</w:t>
      </w:r>
      <w:r w:rsidR="00633D8E">
        <w:rPr>
          <w:rFonts w:eastAsia="Times New Roman" w:cstheme="minorHAnsi"/>
          <w:color w:val="333333"/>
        </w:rPr>
        <w:t xml:space="preserve">CHCS, </w:t>
      </w:r>
      <w:r w:rsidR="00B06E35" w:rsidRPr="00633D8E">
        <w:rPr>
          <w:rFonts w:eastAsia="Times New Roman" w:cstheme="minorHAnsi"/>
          <w:color w:val="333333"/>
        </w:rPr>
        <w:t xml:space="preserve">2018) </w:t>
      </w:r>
      <w:r w:rsidR="00774094">
        <w:rPr>
          <w:rFonts w:cstheme="minorHAnsi"/>
        </w:rPr>
        <w:t>T</w:t>
      </w:r>
      <w:r w:rsidR="00B06E35" w:rsidRPr="00633D8E">
        <w:rPr>
          <w:rFonts w:cstheme="minorHAnsi"/>
        </w:rPr>
        <w:t>ool to assist partners in articulating their value within an emerging or existing partnership through a series of reflection questions and considerations.</w:t>
      </w:r>
    </w:p>
    <w:p w14:paraId="6E19B23E" w14:textId="0EBF2101" w:rsidR="00633D8E" w:rsidRPr="00633D8E" w:rsidRDefault="00577E77" w:rsidP="00633D8E">
      <w:pPr>
        <w:pStyle w:val="ListParagraph"/>
        <w:numPr>
          <w:ilvl w:val="0"/>
          <w:numId w:val="42"/>
        </w:numPr>
      </w:pPr>
      <w:hyperlink r:id="rId52" w:history="1">
        <w:r w:rsidR="00633D8E" w:rsidRPr="00633D8E">
          <w:rPr>
            <w:rStyle w:val="Hyperlink"/>
            <w:rFonts w:eastAsia="Times New Roman" w:cstheme="minorHAnsi"/>
            <w:b/>
            <w:i/>
          </w:rPr>
          <w:t>Partnership Assessment Tool for Health</w:t>
        </w:r>
      </w:hyperlink>
      <w:r w:rsidR="00633D8E" w:rsidRPr="00633D8E">
        <w:rPr>
          <w:rStyle w:val="Hyperlink"/>
          <w:rFonts w:eastAsia="Times New Roman" w:cstheme="minorHAnsi"/>
          <w:b/>
          <w:i/>
        </w:rPr>
        <w:t xml:space="preserve"> </w:t>
      </w:r>
      <w:r w:rsidR="00633D8E" w:rsidRPr="00633D8E">
        <w:rPr>
          <w:rFonts w:eastAsia="Times New Roman" w:cstheme="minorHAnsi"/>
          <w:color w:val="333333"/>
        </w:rPr>
        <w:t>(</w:t>
      </w:r>
      <w:r w:rsidR="00633D8E">
        <w:rPr>
          <w:rFonts w:eastAsia="Times New Roman" w:cstheme="minorHAnsi"/>
          <w:color w:val="333333"/>
        </w:rPr>
        <w:t xml:space="preserve">CHCS, </w:t>
      </w:r>
      <w:r w:rsidR="00633D8E" w:rsidRPr="00633D8E">
        <w:rPr>
          <w:rFonts w:eastAsia="Times New Roman" w:cstheme="minorHAnsi"/>
          <w:color w:val="333333"/>
        </w:rPr>
        <w:t xml:space="preserve">2018) </w:t>
      </w:r>
      <w:r w:rsidR="003353F3" w:rsidRPr="003353F3">
        <w:rPr>
          <w:rFonts w:cstheme="minorHAnsi"/>
        </w:rPr>
        <w:t xml:space="preserve">Tool </w:t>
      </w:r>
      <w:r w:rsidR="00633D8E" w:rsidRPr="003353F3">
        <w:rPr>
          <w:rFonts w:cstheme="minorHAnsi"/>
        </w:rPr>
        <w:t>designed for CBOs and health care organizations in existing partnersh</w:t>
      </w:r>
      <w:r w:rsidR="003353F3" w:rsidRPr="003353F3">
        <w:rPr>
          <w:rFonts w:cstheme="minorHAnsi"/>
        </w:rPr>
        <w:t xml:space="preserve">ips </w:t>
      </w:r>
      <w:r w:rsidR="00774094" w:rsidRPr="003353F3">
        <w:rPr>
          <w:rFonts w:cstheme="minorHAnsi"/>
        </w:rPr>
        <w:t xml:space="preserve">provides a template to: </w:t>
      </w:r>
      <w:r w:rsidR="00633D8E" w:rsidRPr="003353F3">
        <w:rPr>
          <w:rFonts w:cstheme="minorHAnsi"/>
        </w:rPr>
        <w:t>understand progress toward benchmarks characteristic</w:t>
      </w:r>
      <w:r w:rsidR="00774094" w:rsidRPr="003353F3">
        <w:rPr>
          <w:rFonts w:cstheme="minorHAnsi"/>
        </w:rPr>
        <w:t xml:space="preserve"> of effective partnerships; </w:t>
      </w:r>
      <w:r w:rsidR="00633D8E" w:rsidRPr="003353F3">
        <w:rPr>
          <w:rFonts w:cstheme="minorHAnsi"/>
        </w:rPr>
        <w:t xml:space="preserve">identify areas </w:t>
      </w:r>
      <w:r w:rsidR="00774094" w:rsidRPr="003353F3">
        <w:rPr>
          <w:rFonts w:cstheme="minorHAnsi"/>
        </w:rPr>
        <w:t>for further development; and</w:t>
      </w:r>
      <w:r w:rsidR="00633D8E" w:rsidRPr="003353F3">
        <w:rPr>
          <w:rFonts w:cstheme="minorHAnsi"/>
        </w:rPr>
        <w:t xml:space="preserve"> guide strategic conversations. The objective of the tool is to help partnering organizations work together more effectively to maximize the impact of the partnership.</w:t>
      </w:r>
    </w:p>
    <w:p w14:paraId="305BE5EB" w14:textId="5F431608" w:rsidR="00B06E35" w:rsidRPr="00633D8E" w:rsidRDefault="00426D4B" w:rsidP="00633D8E">
      <w:pPr>
        <w:pStyle w:val="ListParagraph"/>
        <w:numPr>
          <w:ilvl w:val="0"/>
          <w:numId w:val="42"/>
        </w:numPr>
      </w:pPr>
      <w:r>
        <w:sym w:font="Wingdings" w:char="F0AB"/>
      </w:r>
      <w:hyperlink r:id="rId53" w:tgtFrame="_blank" w:history="1">
        <w:r w:rsidR="00B06E35" w:rsidRPr="00633D8E">
          <w:rPr>
            <w:rStyle w:val="Hyperlink"/>
            <w:rFonts w:cstheme="minorHAnsi"/>
            <w:b/>
            <w:i/>
          </w:rPr>
          <w:t>Health Care and Community-Based Organization Partnership: What Does It Cost?</w:t>
        </w:r>
      </w:hyperlink>
      <w:r w:rsidR="00B06E35" w:rsidRPr="00633D8E">
        <w:rPr>
          <w:rFonts w:eastAsia="Times New Roman" w:cstheme="minorHAnsi"/>
          <w:b/>
          <w:color w:val="333333"/>
        </w:rPr>
        <w:t xml:space="preserve"> </w:t>
      </w:r>
      <w:r w:rsidR="00B06E35" w:rsidRPr="00633D8E">
        <w:rPr>
          <w:rFonts w:eastAsia="Times New Roman" w:cstheme="minorHAnsi"/>
          <w:color w:val="333333"/>
        </w:rPr>
        <w:t>(</w:t>
      </w:r>
      <w:r w:rsidR="00633D8E" w:rsidRPr="00633D8E">
        <w:rPr>
          <w:rFonts w:eastAsia="Times New Roman" w:cstheme="minorHAnsi"/>
          <w:color w:val="333333"/>
        </w:rPr>
        <w:t xml:space="preserve">CHCS, </w:t>
      </w:r>
      <w:r w:rsidR="00B06E35" w:rsidRPr="00633D8E">
        <w:rPr>
          <w:rFonts w:eastAsia="Times New Roman" w:cstheme="minorHAnsi"/>
          <w:color w:val="333333"/>
        </w:rPr>
        <w:t xml:space="preserve">2018) </w:t>
      </w:r>
      <w:r w:rsidR="00B06E35" w:rsidRPr="00633D8E">
        <w:rPr>
          <w:rFonts w:cstheme="minorHAnsi"/>
        </w:rPr>
        <w:t xml:space="preserve">Excel-based tool </w:t>
      </w:r>
      <w:r w:rsidR="003353F3">
        <w:rPr>
          <w:rFonts w:cstheme="minorHAnsi"/>
        </w:rPr>
        <w:t>for</w:t>
      </w:r>
      <w:r w:rsidR="00B06E35" w:rsidRPr="00633D8E">
        <w:rPr>
          <w:rFonts w:cstheme="minorHAnsi"/>
        </w:rPr>
        <w:t xml:space="preserve"> partnerships </w:t>
      </w:r>
      <w:r w:rsidR="003353F3">
        <w:rPr>
          <w:rFonts w:cstheme="minorHAnsi"/>
        </w:rPr>
        <w:t>to estimate</w:t>
      </w:r>
      <w:r w:rsidR="00B06E35" w:rsidRPr="00633D8E">
        <w:rPr>
          <w:rFonts w:cstheme="minorHAnsi"/>
        </w:rPr>
        <w:t xml:space="preserve"> their total cost over a three-year period to help align goals, prioritize decisions, communicate with stakeholders, and advocate for funding.</w:t>
      </w:r>
    </w:p>
    <w:p w14:paraId="471274D4" w14:textId="7BC6B603" w:rsidR="00633D8E" w:rsidRDefault="00577E77" w:rsidP="00633D8E">
      <w:pPr>
        <w:pStyle w:val="ListParagraph"/>
        <w:numPr>
          <w:ilvl w:val="0"/>
          <w:numId w:val="42"/>
        </w:numPr>
      </w:pPr>
      <w:hyperlink r:id="rId54" w:history="1">
        <w:r w:rsidR="00633D8E" w:rsidRPr="00633D8E">
          <w:rPr>
            <w:rStyle w:val="Hyperlink"/>
            <w:rFonts w:cstheme="minorHAnsi"/>
            <w:b/>
            <w:i/>
          </w:rPr>
          <w:t>Working as a System to Optimize Family Wellness</w:t>
        </w:r>
      </w:hyperlink>
      <w:r w:rsidR="00633D8E">
        <w:t xml:space="preserve"> (Moving Health Upstream, 2018) </w:t>
      </w:r>
      <w:r w:rsidR="00774094">
        <w:t>G</w:t>
      </w:r>
      <w:r w:rsidR="00633D8E" w:rsidRPr="008C33D2">
        <w:t>uidebook for taking a learning</w:t>
      </w:r>
      <w:r w:rsidR="00633D8E">
        <w:t>-by-doing approach to address</w:t>
      </w:r>
      <w:r w:rsidR="00633D8E" w:rsidRPr="008C33D2">
        <w:t xml:space="preserve"> social needs. Describes the journey of eight multi-organization partnerships working to meet the medical and social needs of a defined population. </w:t>
      </w:r>
      <w:r w:rsidR="00633D8E">
        <w:t>P</w:t>
      </w:r>
      <w:r w:rsidR="00633D8E" w:rsidRPr="008C33D2">
        <w:t>artnershi</w:t>
      </w:r>
      <w:r w:rsidR="00633D8E">
        <w:t xml:space="preserve">ps featured include </w:t>
      </w:r>
      <w:r w:rsidR="00633D8E" w:rsidRPr="008C33D2">
        <w:t>The Boys and Girls Club, a mid</w:t>
      </w:r>
      <w:r w:rsidR="00633D8E">
        <w:t>dle school, and a health center.</w:t>
      </w:r>
    </w:p>
    <w:p w14:paraId="5A86AF05" w14:textId="6611C0BA" w:rsidR="00633D8E" w:rsidRPr="00633D8E" w:rsidRDefault="00577E77" w:rsidP="00633D8E">
      <w:pPr>
        <w:pStyle w:val="ListParagraph"/>
        <w:numPr>
          <w:ilvl w:val="0"/>
          <w:numId w:val="42"/>
        </w:numPr>
      </w:pPr>
      <w:hyperlink r:id="rId55" w:history="1">
        <w:r w:rsidR="00B06E35" w:rsidRPr="00633D8E">
          <w:rPr>
            <w:rStyle w:val="Hyperlink"/>
            <w:rFonts w:eastAsia="Times New Roman" w:cstheme="minorHAnsi"/>
            <w:b/>
            <w:i/>
          </w:rPr>
          <w:t>Making a Compact to Strategically Connect Transportation and Public Health Goals</w:t>
        </w:r>
      </w:hyperlink>
      <w:r w:rsidR="00B06E35" w:rsidRPr="00633D8E">
        <w:rPr>
          <w:rFonts w:eastAsia="Times New Roman" w:cstheme="minorHAnsi"/>
          <w:color w:val="333333"/>
        </w:rPr>
        <w:t xml:space="preserve"> (</w:t>
      </w:r>
      <w:r w:rsidR="00633D8E">
        <w:rPr>
          <w:rFonts w:eastAsia="Times New Roman" w:cstheme="minorHAnsi"/>
          <w:color w:val="333333"/>
        </w:rPr>
        <w:t xml:space="preserve">CHCS, </w:t>
      </w:r>
      <w:r w:rsidR="00B06E35" w:rsidRPr="00633D8E">
        <w:rPr>
          <w:rFonts w:eastAsia="Times New Roman" w:cstheme="minorHAnsi"/>
          <w:color w:val="333333"/>
        </w:rPr>
        <w:t xml:space="preserve">May 2018) </w:t>
      </w:r>
      <w:r w:rsidR="00774094">
        <w:rPr>
          <w:rFonts w:eastAsia="Times New Roman" w:cstheme="minorHAnsi"/>
        </w:rPr>
        <w:t>S</w:t>
      </w:r>
      <w:r w:rsidR="00B06E35" w:rsidRPr="00633D8E">
        <w:rPr>
          <w:rFonts w:eastAsia="Times New Roman" w:cstheme="minorHAnsi"/>
        </w:rPr>
        <w:t>eries of case studies details how diverse state-level, cross-sector collaborations can positively impact population health.</w:t>
      </w:r>
    </w:p>
    <w:p w14:paraId="3D455BA1" w14:textId="77777777" w:rsidR="003353F3" w:rsidRPr="003353F3" w:rsidRDefault="00577E77" w:rsidP="003353F3">
      <w:pPr>
        <w:pStyle w:val="ListParagraph"/>
        <w:numPr>
          <w:ilvl w:val="0"/>
          <w:numId w:val="42"/>
        </w:numPr>
      </w:pPr>
      <w:hyperlink r:id="rId56" w:history="1">
        <w:r w:rsidR="00B06E35" w:rsidRPr="00633D8E">
          <w:rPr>
            <w:rStyle w:val="Hyperlink"/>
            <w:rFonts w:eastAsia="Times New Roman" w:cstheme="minorHAnsi"/>
            <w:b/>
            <w:i/>
          </w:rPr>
          <w:t>Partnerships for Health: Lessons for Bridging Community-Based Organizations and Health Care Organizations</w:t>
        </w:r>
      </w:hyperlink>
      <w:r w:rsidR="00633D8E">
        <w:rPr>
          <w:rFonts w:eastAsia="Times New Roman" w:cstheme="minorHAnsi"/>
          <w:color w:val="333333"/>
        </w:rPr>
        <w:t xml:space="preserve"> (CHCS, J</w:t>
      </w:r>
      <w:r w:rsidR="00B06E35" w:rsidRPr="00633D8E">
        <w:rPr>
          <w:rFonts w:eastAsia="Times New Roman" w:cstheme="minorHAnsi"/>
          <w:color w:val="333333"/>
        </w:rPr>
        <w:t xml:space="preserve">anuary 2018) </w:t>
      </w:r>
      <w:r w:rsidR="00774094">
        <w:rPr>
          <w:rFonts w:eastAsia="Times New Roman" w:cstheme="minorHAnsi"/>
          <w:color w:val="333333"/>
        </w:rPr>
        <w:t>R</w:t>
      </w:r>
      <w:r w:rsidR="00B06E35" w:rsidRPr="00633D8E">
        <w:rPr>
          <w:rFonts w:eastAsia="Times New Roman" w:cstheme="minorHAnsi"/>
          <w:color w:val="333333"/>
        </w:rPr>
        <w:t>eport outlines characteristics of successful HCO-CBO partnerships and provides recommendations to guide the development of successful collaborations between health care and social service organizations.</w:t>
      </w:r>
    </w:p>
    <w:p w14:paraId="7D1D82D1" w14:textId="3C785630" w:rsidR="00B06E35" w:rsidRPr="003353F3" w:rsidRDefault="00577E77" w:rsidP="003353F3">
      <w:pPr>
        <w:pStyle w:val="ListParagraph"/>
        <w:numPr>
          <w:ilvl w:val="0"/>
          <w:numId w:val="42"/>
        </w:numPr>
      </w:pPr>
      <w:hyperlink r:id="rId57" w:history="1">
        <w:r w:rsidR="00B06E35" w:rsidRPr="003353F3">
          <w:rPr>
            <w:rStyle w:val="Hyperlink"/>
            <w:rFonts w:eastAsia="Times New Roman" w:cstheme="minorHAnsi"/>
            <w:b/>
            <w:i/>
          </w:rPr>
          <w:t>Using Medicaid Levers to Support Health Care Partnerships with Community-Based Organizations</w:t>
        </w:r>
      </w:hyperlink>
      <w:r w:rsidR="002818B4">
        <w:rPr>
          <w:rStyle w:val="Hyperlink"/>
          <w:rFonts w:eastAsia="Times New Roman" w:cstheme="minorHAnsi"/>
          <w:b/>
          <w:i/>
        </w:rPr>
        <w:t xml:space="preserve"> </w:t>
      </w:r>
      <w:r w:rsidR="00B06E35" w:rsidRPr="003353F3">
        <w:rPr>
          <w:rFonts w:eastAsia="Times New Roman" w:cstheme="minorHAnsi"/>
          <w:color w:val="333333"/>
        </w:rPr>
        <w:t>(</w:t>
      </w:r>
      <w:r w:rsidR="00633D8E" w:rsidRPr="003353F3">
        <w:rPr>
          <w:rFonts w:eastAsia="Times New Roman" w:cstheme="minorHAnsi"/>
          <w:color w:val="333333"/>
        </w:rPr>
        <w:t xml:space="preserve">CHCS, </w:t>
      </w:r>
      <w:r w:rsidR="00B06E35" w:rsidRPr="003353F3">
        <w:rPr>
          <w:rFonts w:eastAsia="Times New Roman" w:cstheme="minorHAnsi"/>
          <w:color w:val="333333"/>
        </w:rPr>
        <w:t>October 2017)</w:t>
      </w:r>
      <w:r w:rsidR="00B06E35" w:rsidRPr="003353F3">
        <w:rPr>
          <w:rFonts w:cstheme="minorHAnsi"/>
        </w:rPr>
        <w:t xml:space="preserve"> </w:t>
      </w:r>
      <w:r w:rsidR="00774094" w:rsidRPr="003353F3">
        <w:rPr>
          <w:rFonts w:eastAsia="Times New Roman" w:cstheme="minorHAnsi"/>
          <w:color w:val="333333"/>
        </w:rPr>
        <w:t>F</w:t>
      </w:r>
      <w:r w:rsidR="00B06E35" w:rsidRPr="003353F3">
        <w:rPr>
          <w:rFonts w:eastAsia="Times New Roman" w:cstheme="minorHAnsi"/>
          <w:color w:val="333333"/>
        </w:rPr>
        <w:t xml:space="preserve">act sheet </w:t>
      </w:r>
      <w:r w:rsidR="00774094" w:rsidRPr="003353F3">
        <w:rPr>
          <w:rFonts w:eastAsia="Times New Roman" w:cstheme="minorHAnsi"/>
          <w:color w:val="333333"/>
        </w:rPr>
        <w:t>includes</w:t>
      </w:r>
      <w:r w:rsidR="00B06E35" w:rsidRPr="003353F3">
        <w:rPr>
          <w:rFonts w:eastAsia="Times New Roman" w:cstheme="minorHAnsi"/>
          <w:color w:val="333333"/>
        </w:rPr>
        <w:t xml:space="preserve"> insights for partnerships between health care and </w:t>
      </w:r>
      <w:r w:rsidR="00B06E35" w:rsidRPr="003353F3">
        <w:rPr>
          <w:rFonts w:eastAsia="Times New Roman" w:cstheme="minorHAnsi"/>
          <w:color w:val="333333"/>
        </w:rPr>
        <w:lastRenderedPageBreak/>
        <w:t xml:space="preserve">community-based organizations, particularly those </w:t>
      </w:r>
      <w:r w:rsidR="002818B4">
        <w:rPr>
          <w:rFonts w:eastAsia="Times New Roman" w:cstheme="minorHAnsi"/>
          <w:color w:val="333333"/>
        </w:rPr>
        <w:t>serving</w:t>
      </w:r>
      <w:r w:rsidR="00B06E35" w:rsidRPr="003353F3">
        <w:rPr>
          <w:rFonts w:eastAsia="Times New Roman" w:cstheme="minorHAnsi"/>
          <w:color w:val="333333"/>
        </w:rPr>
        <w:t xml:space="preserve"> low-income and/or vulnerable populations.</w:t>
      </w:r>
    </w:p>
    <w:p w14:paraId="46EF22CB" w14:textId="7EF8104F" w:rsidR="00B06E35" w:rsidRPr="008C33D2" w:rsidRDefault="00577E77" w:rsidP="00B06E35">
      <w:pPr>
        <w:pStyle w:val="ListParagraph"/>
        <w:numPr>
          <w:ilvl w:val="0"/>
          <w:numId w:val="42"/>
        </w:numPr>
        <w:rPr>
          <w:rFonts w:cstheme="minorHAnsi"/>
        </w:rPr>
      </w:pPr>
      <w:hyperlink r:id="rId58" w:history="1">
        <w:r w:rsidR="00B06E35" w:rsidRPr="00633D8E">
          <w:rPr>
            <w:rStyle w:val="Hyperlink"/>
            <w:rFonts w:cstheme="minorHAnsi"/>
            <w:b/>
            <w:i/>
          </w:rPr>
          <w:t>Closing the Loop on Referrals</w:t>
        </w:r>
      </w:hyperlink>
      <w:r w:rsidR="00B06E35" w:rsidRPr="008C33D2">
        <w:rPr>
          <w:rFonts w:cstheme="minorHAnsi"/>
        </w:rPr>
        <w:t xml:space="preserve"> (</w:t>
      </w:r>
      <w:r w:rsidR="002818B4">
        <w:rPr>
          <w:rFonts w:cstheme="minorHAnsi"/>
        </w:rPr>
        <w:t>CCI</w:t>
      </w:r>
      <w:r w:rsidR="002A6B71">
        <w:rPr>
          <w:rFonts w:cstheme="minorHAnsi"/>
        </w:rPr>
        <w:t xml:space="preserve">, </w:t>
      </w:r>
      <w:r w:rsidR="00B06E35" w:rsidRPr="008C33D2">
        <w:rPr>
          <w:rFonts w:cstheme="minorHAnsi"/>
        </w:rPr>
        <w:t xml:space="preserve">September 2018) </w:t>
      </w:r>
      <w:r w:rsidR="00C55060">
        <w:rPr>
          <w:rFonts w:cstheme="minorHAnsi"/>
        </w:rPr>
        <w:t>In</w:t>
      </w:r>
      <w:r w:rsidR="00B06E35" w:rsidRPr="008C33D2">
        <w:rPr>
          <w:rFonts w:cstheme="minorHAnsi"/>
        </w:rPr>
        <w:t xml:space="preserve"> this webinar, </w:t>
      </w:r>
      <w:proofErr w:type="spellStart"/>
      <w:r w:rsidR="00B06E35" w:rsidRPr="008C33D2">
        <w:rPr>
          <w:rFonts w:cstheme="minorHAnsi"/>
        </w:rPr>
        <w:t>HealthBegins</w:t>
      </w:r>
      <w:proofErr w:type="spellEnd"/>
      <w:r w:rsidR="00B06E35" w:rsidRPr="008C33D2">
        <w:rPr>
          <w:rFonts w:cstheme="minorHAnsi"/>
        </w:rPr>
        <w:t xml:space="preserve"> discuss</w:t>
      </w:r>
      <w:r w:rsidR="00774094">
        <w:rPr>
          <w:rFonts w:cstheme="minorHAnsi"/>
        </w:rPr>
        <w:t>es</w:t>
      </w:r>
      <w:r w:rsidR="00B06E35" w:rsidRPr="008C33D2">
        <w:rPr>
          <w:rFonts w:cstheme="minorHAnsi"/>
        </w:rPr>
        <w:t xml:space="preserve"> key components involved in closing the loop on community referrals.</w:t>
      </w:r>
    </w:p>
    <w:p w14:paraId="5CBFAB71" w14:textId="6A99D3CC" w:rsidR="00B06E35" w:rsidRPr="008C33D2" w:rsidRDefault="00577E77" w:rsidP="00B06E35">
      <w:pPr>
        <w:pStyle w:val="ListParagraph"/>
        <w:numPr>
          <w:ilvl w:val="0"/>
          <w:numId w:val="42"/>
        </w:numPr>
        <w:rPr>
          <w:rFonts w:cstheme="minorHAnsi"/>
        </w:rPr>
      </w:pPr>
      <w:hyperlink r:id="rId59" w:history="1">
        <w:r w:rsidR="00B06E35" w:rsidRPr="00633D8E">
          <w:rPr>
            <w:rStyle w:val="Hyperlink"/>
            <w:rFonts w:cstheme="minorHAnsi"/>
            <w:b/>
            <w:i/>
          </w:rPr>
          <w:t>Innovation Spotlight: School-Clinic Collaboration</w:t>
        </w:r>
      </w:hyperlink>
      <w:r w:rsidR="00B06E35" w:rsidRPr="008C33D2">
        <w:rPr>
          <w:rFonts w:cstheme="minorHAnsi"/>
        </w:rPr>
        <w:t xml:space="preserve"> (</w:t>
      </w:r>
      <w:r w:rsidR="002818B4">
        <w:rPr>
          <w:rFonts w:cstheme="minorHAnsi"/>
        </w:rPr>
        <w:t>CCI</w:t>
      </w:r>
      <w:r w:rsidR="002A6B71">
        <w:rPr>
          <w:rFonts w:cstheme="minorHAnsi"/>
        </w:rPr>
        <w:t xml:space="preserve">, </w:t>
      </w:r>
      <w:r w:rsidR="00B06E35" w:rsidRPr="008C33D2">
        <w:rPr>
          <w:rFonts w:cstheme="minorHAnsi"/>
        </w:rPr>
        <w:t>July 2018) Santa Cruz Community Health Centers, the Live Oak School District, Live Oak Cradle to Career, and Live Oak parents created the Community Care Team, which engages parents and school-clinic partners to identify, treat, and monitor high-risk, high-need students.</w:t>
      </w:r>
    </w:p>
    <w:p w14:paraId="1B421EAC" w14:textId="32BA3F81" w:rsidR="00B06E35" w:rsidRPr="00E4209B" w:rsidRDefault="00577E77" w:rsidP="00B06E35">
      <w:pPr>
        <w:pStyle w:val="ListParagraph"/>
        <w:numPr>
          <w:ilvl w:val="0"/>
          <w:numId w:val="42"/>
        </w:numPr>
        <w:rPr>
          <w:rFonts w:cstheme="minorHAnsi"/>
          <w:b/>
          <w:i/>
        </w:rPr>
      </w:pPr>
      <w:hyperlink r:id="rId60" w:history="1">
        <w:r w:rsidR="00B06E35" w:rsidRPr="008C33D2">
          <w:rPr>
            <w:rStyle w:val="Hyperlink"/>
            <w:rFonts w:cstheme="minorHAnsi"/>
            <w:b/>
            <w:i/>
          </w:rPr>
          <w:t>Addressing Social Needs Through Community Partnerships</w:t>
        </w:r>
      </w:hyperlink>
      <w:r w:rsidR="00B06E35">
        <w:rPr>
          <w:rFonts w:cstheme="minorHAnsi"/>
          <w:b/>
          <w:i/>
        </w:rPr>
        <w:t xml:space="preserve"> </w:t>
      </w:r>
      <w:r w:rsidR="00B06E35" w:rsidRPr="008C33D2">
        <w:rPr>
          <w:rFonts w:cstheme="minorHAnsi"/>
          <w:b/>
          <w:i/>
        </w:rPr>
        <w:t xml:space="preserve"> </w:t>
      </w:r>
      <w:r w:rsidR="00774094">
        <w:rPr>
          <w:rFonts w:cstheme="minorHAnsi"/>
        </w:rPr>
        <w:t xml:space="preserve">(CHCF CIN, October 2016) Report highlights California safety net systems </w:t>
      </w:r>
      <w:r w:rsidR="00B06E35" w:rsidRPr="008C33D2">
        <w:rPr>
          <w:rFonts w:cstheme="minorHAnsi"/>
        </w:rPr>
        <w:t>discuss</w:t>
      </w:r>
      <w:r w:rsidR="00774094">
        <w:rPr>
          <w:rFonts w:cstheme="minorHAnsi"/>
        </w:rPr>
        <w:t>ing</w:t>
      </w:r>
      <w:r w:rsidR="00B06E35" w:rsidRPr="008C33D2">
        <w:rPr>
          <w:rFonts w:cstheme="minorHAnsi"/>
        </w:rPr>
        <w:t xml:space="preserve"> efforts to address patients’ social needs through partnerships with community-based organizations.</w:t>
      </w:r>
    </w:p>
    <w:p w14:paraId="173733B6" w14:textId="162E67F0" w:rsidR="00E4209B" w:rsidRPr="00E4209B" w:rsidRDefault="00577E77" w:rsidP="00E4209B">
      <w:pPr>
        <w:pStyle w:val="ListParagraph"/>
        <w:numPr>
          <w:ilvl w:val="0"/>
          <w:numId w:val="42"/>
        </w:numPr>
        <w:rPr>
          <w:rFonts w:cstheme="minorHAnsi"/>
        </w:rPr>
      </w:pPr>
      <w:hyperlink r:id="rId61" w:history="1">
        <w:r w:rsidR="00E4209B" w:rsidRPr="008C33D2">
          <w:rPr>
            <w:rStyle w:val="Hyperlink"/>
            <w:rFonts w:cstheme="minorHAnsi"/>
            <w:b/>
            <w:i/>
          </w:rPr>
          <w:t xml:space="preserve">Connecting those at risk to care: the quick start </w:t>
        </w:r>
        <w:proofErr w:type="gramStart"/>
        <w:r w:rsidR="00E4209B" w:rsidRPr="008C33D2">
          <w:rPr>
            <w:rStyle w:val="Hyperlink"/>
            <w:rFonts w:cstheme="minorHAnsi"/>
            <w:b/>
            <w:i/>
          </w:rPr>
          <w:t>guide</w:t>
        </w:r>
        <w:proofErr w:type="gramEnd"/>
        <w:r w:rsidR="00E4209B" w:rsidRPr="008C33D2">
          <w:rPr>
            <w:rStyle w:val="Hyperlink"/>
            <w:rFonts w:cstheme="minorHAnsi"/>
            <w:b/>
            <w:i/>
          </w:rPr>
          <w:t xml:space="preserve"> to developing community care coordination pathways</w:t>
        </w:r>
      </w:hyperlink>
      <w:r w:rsidR="00E4209B" w:rsidRPr="008C33D2">
        <w:rPr>
          <w:rFonts w:cstheme="minorHAnsi"/>
        </w:rPr>
        <w:t xml:space="preserve"> (</w:t>
      </w:r>
      <w:r w:rsidR="00E4209B">
        <w:rPr>
          <w:rFonts w:cstheme="minorHAnsi"/>
        </w:rPr>
        <w:t xml:space="preserve">AHRQ </w:t>
      </w:r>
      <w:r w:rsidR="00E4209B" w:rsidRPr="008C33D2">
        <w:rPr>
          <w:rFonts w:cstheme="minorHAnsi"/>
        </w:rPr>
        <w:t xml:space="preserve">2016) </w:t>
      </w:r>
      <w:r w:rsidR="002818B4">
        <w:rPr>
          <w:rFonts w:cstheme="minorHAnsi"/>
        </w:rPr>
        <w:t>P</w:t>
      </w:r>
      <w:r w:rsidR="00E4209B" w:rsidRPr="008C33D2">
        <w:rPr>
          <w:rFonts w:cstheme="minorHAnsi"/>
        </w:rPr>
        <w:t>ublication provides a detailed overview of t</w:t>
      </w:r>
      <w:r w:rsidR="002818B4">
        <w:rPr>
          <w:rFonts w:cstheme="minorHAnsi"/>
        </w:rPr>
        <w:t xml:space="preserve">he Pathways Community HUB </w:t>
      </w:r>
      <w:r w:rsidR="00E4209B" w:rsidRPr="008C33D2">
        <w:rPr>
          <w:rFonts w:cstheme="minorHAnsi"/>
        </w:rPr>
        <w:t>Model</w:t>
      </w:r>
      <w:r w:rsidR="002818B4">
        <w:rPr>
          <w:rFonts w:cstheme="minorHAnsi"/>
        </w:rPr>
        <w:t xml:space="preserve">, </w:t>
      </w:r>
      <w:r w:rsidR="00E4209B" w:rsidRPr="008C33D2">
        <w:rPr>
          <w:rFonts w:cstheme="minorHAnsi"/>
        </w:rPr>
        <w:t>community care coordination approach focused on reducing modifiable risk factors for high-risk individuals and populations</w:t>
      </w:r>
    </w:p>
    <w:p w14:paraId="78FB64BC" w14:textId="77777777" w:rsidR="0040345C" w:rsidRDefault="0040345C" w:rsidP="00E4209B">
      <w:pPr>
        <w:rPr>
          <w:rFonts w:cstheme="minorHAnsi"/>
          <w:b/>
          <w:sz w:val="24"/>
        </w:rPr>
      </w:pPr>
    </w:p>
    <w:p w14:paraId="3AB3C3AC" w14:textId="233E6E63" w:rsidR="00E4209B" w:rsidRPr="0040345C" w:rsidRDefault="00633D8E" w:rsidP="00E4209B">
      <w:pPr>
        <w:rPr>
          <w:rFonts w:cstheme="minorHAnsi"/>
          <w:b/>
          <w:sz w:val="24"/>
        </w:rPr>
      </w:pPr>
      <w:r w:rsidRPr="0040345C">
        <w:rPr>
          <w:rFonts w:cstheme="minorHAnsi"/>
          <w:b/>
          <w:sz w:val="24"/>
        </w:rPr>
        <w:t>SPECIFIC INTERVENTIONS</w:t>
      </w:r>
    </w:p>
    <w:p w14:paraId="3E414193" w14:textId="24BCC5C2" w:rsidR="002966CF" w:rsidRDefault="00577E77" w:rsidP="002966CF">
      <w:pPr>
        <w:rPr>
          <w:rFonts w:cstheme="minorHAnsi"/>
        </w:rPr>
      </w:pPr>
      <w:hyperlink r:id="rId62" w:history="1">
        <w:r w:rsidR="002966CF" w:rsidRPr="00633D8E">
          <w:rPr>
            <w:rStyle w:val="Hyperlink"/>
            <w:rFonts w:cstheme="minorHAnsi"/>
            <w:b/>
            <w:i/>
          </w:rPr>
          <w:t>Social Determinants of Health Series: Food insecurity and the role of hospitals</w:t>
        </w:r>
      </w:hyperlink>
      <w:r w:rsidR="002966CF" w:rsidRPr="00633D8E">
        <w:rPr>
          <w:rFonts w:cstheme="minorHAnsi"/>
        </w:rPr>
        <w:t xml:space="preserve"> (</w:t>
      </w:r>
      <w:r w:rsidR="002966CF" w:rsidRPr="002966CF">
        <w:rPr>
          <w:rFonts w:cstheme="minorHAnsi"/>
        </w:rPr>
        <w:t>Health Research &amp; Educational Trust</w:t>
      </w:r>
      <w:r w:rsidR="002966CF">
        <w:rPr>
          <w:rFonts w:cstheme="minorHAnsi"/>
        </w:rPr>
        <w:t xml:space="preserve"> (HRET), </w:t>
      </w:r>
      <w:r w:rsidR="002966CF" w:rsidRPr="00633D8E">
        <w:rPr>
          <w:rFonts w:cstheme="minorHAnsi"/>
        </w:rPr>
        <w:t xml:space="preserve">2017) </w:t>
      </w:r>
      <w:r w:rsidR="002966CF">
        <w:rPr>
          <w:rFonts w:cstheme="minorHAnsi"/>
        </w:rPr>
        <w:t>G</w:t>
      </w:r>
      <w:r w:rsidR="002966CF" w:rsidRPr="00633D8E">
        <w:rPr>
          <w:rFonts w:cstheme="minorHAnsi"/>
        </w:rPr>
        <w:t>uide discusses link between food insecurity and health issues, including chronic illness and child development, and role of hospitals identifying food-insecure individuals and households to help address this determinant of health.</w:t>
      </w:r>
    </w:p>
    <w:p w14:paraId="0111EEE6" w14:textId="72EC1214" w:rsidR="00AD4533" w:rsidRDefault="00577E77" w:rsidP="00E4209B">
      <w:pPr>
        <w:rPr>
          <w:rFonts w:cstheme="minorHAnsi"/>
        </w:rPr>
      </w:pPr>
      <w:hyperlink r:id="rId63" w:history="1">
        <w:r w:rsidR="009B5514" w:rsidRPr="002966CF">
          <w:rPr>
            <w:rStyle w:val="Hyperlink"/>
            <w:rFonts w:cstheme="minorHAnsi"/>
            <w:b/>
            <w:i/>
          </w:rPr>
          <w:t>Social Determinants of Health Series: Housing and the role of hospitals</w:t>
        </w:r>
      </w:hyperlink>
      <w:r w:rsidR="008C33D2" w:rsidRPr="00633D8E">
        <w:rPr>
          <w:rFonts w:cstheme="minorHAnsi"/>
        </w:rPr>
        <w:t xml:space="preserve"> (</w:t>
      </w:r>
      <w:r w:rsidR="002966CF">
        <w:rPr>
          <w:rFonts w:cstheme="minorHAnsi"/>
        </w:rPr>
        <w:t xml:space="preserve">HRET, </w:t>
      </w:r>
      <w:r w:rsidR="008C33D2" w:rsidRPr="00633D8E">
        <w:rPr>
          <w:rFonts w:cstheme="minorHAnsi"/>
        </w:rPr>
        <w:t>2017)</w:t>
      </w:r>
      <w:r w:rsidR="009B5514" w:rsidRPr="00633D8E">
        <w:rPr>
          <w:rFonts w:cstheme="minorHAnsi"/>
        </w:rPr>
        <w:t xml:space="preserve"> </w:t>
      </w:r>
      <w:r w:rsidR="002966CF">
        <w:rPr>
          <w:rFonts w:cstheme="minorHAnsi"/>
        </w:rPr>
        <w:t xml:space="preserve">Includes </w:t>
      </w:r>
      <w:r w:rsidR="002966CF" w:rsidRPr="002966CF">
        <w:rPr>
          <w:rFonts w:cstheme="minorHAnsi"/>
        </w:rPr>
        <w:t>five case studies about hospitals and health systems engaging in innovative programs to address different hous</w:t>
      </w:r>
      <w:r w:rsidR="002966CF">
        <w:rPr>
          <w:rFonts w:cstheme="minorHAnsi"/>
        </w:rPr>
        <w:t xml:space="preserve">ing issues in their communities. </w:t>
      </w:r>
    </w:p>
    <w:p w14:paraId="6637DAAC" w14:textId="2894DE0F" w:rsidR="002966CF" w:rsidRPr="00633D8E" w:rsidRDefault="00577E77" w:rsidP="00E4209B">
      <w:pPr>
        <w:rPr>
          <w:rFonts w:cstheme="minorHAnsi"/>
        </w:rPr>
      </w:pPr>
      <w:hyperlink r:id="rId64" w:history="1">
        <w:r w:rsidR="002966CF" w:rsidRPr="00633D8E">
          <w:rPr>
            <w:rStyle w:val="Hyperlink"/>
            <w:rFonts w:cstheme="minorHAnsi"/>
            <w:b/>
            <w:i/>
          </w:rPr>
          <w:t>Social Determinants of Health Series: Transportation and the Role of Hospitals</w:t>
        </w:r>
      </w:hyperlink>
      <w:r w:rsidR="002966CF" w:rsidRPr="00633D8E">
        <w:rPr>
          <w:rFonts w:cstheme="minorHAnsi"/>
        </w:rPr>
        <w:t xml:space="preserve"> (</w:t>
      </w:r>
      <w:r w:rsidR="002966CF">
        <w:rPr>
          <w:rFonts w:cstheme="minorHAnsi"/>
        </w:rPr>
        <w:t xml:space="preserve">HRET, </w:t>
      </w:r>
      <w:r w:rsidR="002966CF" w:rsidRPr="00633D8E">
        <w:rPr>
          <w:rFonts w:cstheme="minorHAnsi"/>
        </w:rPr>
        <w:t xml:space="preserve">2017) </w:t>
      </w:r>
      <w:r w:rsidR="002966CF">
        <w:rPr>
          <w:rFonts w:cstheme="minorHAnsi"/>
        </w:rPr>
        <w:t>G</w:t>
      </w:r>
      <w:r w:rsidR="002966CF" w:rsidRPr="00633D8E">
        <w:rPr>
          <w:rFonts w:cstheme="minorHAnsi"/>
        </w:rPr>
        <w:t>uide explains link between transportation and health and discusses the role of hospitals and health systems in addressing transportation issues, improving access and helping design and support better transportation options.</w:t>
      </w:r>
    </w:p>
    <w:p w14:paraId="7BEADEDE" w14:textId="61DCC296" w:rsidR="002818B4" w:rsidRDefault="00577E77" w:rsidP="002A6B71">
      <w:pPr>
        <w:rPr>
          <w:rFonts w:cstheme="minorHAnsi"/>
        </w:rPr>
      </w:pPr>
      <w:hyperlink r:id="rId65" w:history="1">
        <w:r w:rsidR="00E4209B" w:rsidRPr="00E4209B">
          <w:rPr>
            <w:rStyle w:val="Hyperlink"/>
            <w:rFonts w:cstheme="minorHAnsi"/>
            <w:b/>
            <w:i/>
          </w:rPr>
          <w:t>Screening and interventions for food insecurity in health care settings state strategies to increase an underutilized practice in California</w:t>
        </w:r>
      </w:hyperlink>
      <w:r w:rsidR="00E4209B" w:rsidRPr="00E4209B">
        <w:rPr>
          <w:rFonts w:cstheme="minorHAnsi"/>
        </w:rPr>
        <w:t xml:space="preserve"> (</w:t>
      </w:r>
      <w:r w:rsidR="002966CF" w:rsidRPr="002966CF">
        <w:rPr>
          <w:rFonts w:cstheme="minorHAnsi"/>
        </w:rPr>
        <w:t>C</w:t>
      </w:r>
      <w:r w:rsidR="002966CF">
        <w:rPr>
          <w:rFonts w:cstheme="minorHAnsi"/>
        </w:rPr>
        <w:t xml:space="preserve">alifornia Food Policy Advocates, </w:t>
      </w:r>
      <w:r w:rsidR="00E4209B" w:rsidRPr="00E4209B">
        <w:rPr>
          <w:rFonts w:cstheme="minorHAnsi"/>
        </w:rPr>
        <w:t xml:space="preserve">2016) </w:t>
      </w:r>
      <w:r w:rsidR="002966CF">
        <w:rPr>
          <w:rFonts w:cstheme="minorHAnsi"/>
        </w:rPr>
        <w:t xml:space="preserve">Informative </w:t>
      </w:r>
      <w:r w:rsidR="00E4209B" w:rsidRPr="00E4209B">
        <w:rPr>
          <w:rFonts w:cstheme="minorHAnsi"/>
        </w:rPr>
        <w:t xml:space="preserve">guide for administrators, health care affiliates, and advocates at the city, county, and state level. </w:t>
      </w:r>
    </w:p>
    <w:p w14:paraId="4B28BFDE" w14:textId="77777777" w:rsidR="002966CF" w:rsidRDefault="002966CF" w:rsidP="002A6B71">
      <w:pPr>
        <w:rPr>
          <w:rFonts w:cstheme="minorHAnsi"/>
        </w:rPr>
      </w:pPr>
    </w:p>
    <w:p w14:paraId="75559112" w14:textId="77777777" w:rsidR="002966CF" w:rsidRPr="002966CF" w:rsidRDefault="002966CF" w:rsidP="002A6B71">
      <w:pPr>
        <w:rPr>
          <w:rFonts w:cstheme="minorHAnsi"/>
        </w:rPr>
      </w:pPr>
    </w:p>
    <w:p w14:paraId="3C9E408C" w14:textId="134E7602" w:rsidR="002A6B71" w:rsidRPr="0040345C" w:rsidRDefault="002A6B71" w:rsidP="002A6B71">
      <w:pPr>
        <w:rPr>
          <w:b/>
          <w:sz w:val="24"/>
        </w:rPr>
      </w:pPr>
      <w:r w:rsidRPr="0040345C">
        <w:rPr>
          <w:b/>
          <w:sz w:val="24"/>
        </w:rPr>
        <w:t>EXPERT ORGANIZATIONS</w:t>
      </w:r>
      <w:r w:rsidR="00633D8E" w:rsidRPr="0040345C">
        <w:rPr>
          <w:b/>
          <w:sz w:val="24"/>
        </w:rPr>
        <w:t xml:space="preserve"> </w:t>
      </w:r>
    </w:p>
    <w:p w14:paraId="1E1F1586" w14:textId="77777777" w:rsidR="002A6B71" w:rsidRPr="008C33D2" w:rsidRDefault="00577E77" w:rsidP="002A6B71">
      <w:hyperlink r:id="rId66" w:tgtFrame="_blank" w:history="1">
        <w:r w:rsidR="002A6B71" w:rsidRPr="008C33D2">
          <w:rPr>
            <w:rStyle w:val="Hyperlink"/>
            <w:rFonts w:cstheme="minorHAnsi"/>
            <w:b/>
            <w:i/>
          </w:rPr>
          <w:t>National Center for Complex Health and Social Needs</w:t>
        </w:r>
      </w:hyperlink>
      <w:r w:rsidR="002A6B71" w:rsidRPr="008C33D2">
        <w:rPr>
          <w:rStyle w:val="Hyperlink"/>
          <w:rFonts w:cstheme="minorHAnsi"/>
          <w:b/>
          <w:i/>
        </w:rPr>
        <w:t>:</w:t>
      </w:r>
      <w:r w:rsidR="002A6B71" w:rsidRPr="008C33D2">
        <w:t xml:space="preserve"> Combines complex care and social needs efforts into a national network of conferences and expertise. A program of the Camden Coalition, Robert Wood Johnson Foundation, and other partners.</w:t>
      </w:r>
    </w:p>
    <w:p w14:paraId="29898747" w14:textId="77777777" w:rsidR="002A6B71" w:rsidRPr="008C33D2" w:rsidRDefault="00577E77" w:rsidP="002A6B71">
      <w:hyperlink r:id="rId67" w:tgtFrame="_blank" w:history="1">
        <w:r w:rsidR="002A6B71" w:rsidRPr="00FC0532">
          <w:rPr>
            <w:rStyle w:val="Hyperlink"/>
            <w:rFonts w:cstheme="minorHAnsi"/>
            <w:b/>
            <w:i/>
          </w:rPr>
          <w:t>California Accountable Communities for Health Initiative</w:t>
        </w:r>
      </w:hyperlink>
      <w:r w:rsidR="002A6B71" w:rsidRPr="008C33D2">
        <w:t xml:space="preserve">: </w:t>
      </w:r>
      <w:r w:rsidR="002A6B71">
        <w:t>R</w:t>
      </w:r>
      <w:r w:rsidR="002A6B71" w:rsidRPr="008C33D2">
        <w:t xml:space="preserve">esources </w:t>
      </w:r>
      <w:r w:rsidR="002A6B71">
        <w:t>on the</w:t>
      </w:r>
      <w:r w:rsidR="002A6B71" w:rsidRPr="008C33D2">
        <w:t xml:space="preserve"> Accountable Communities for Health (ACH) model. Includes a searchable database</w:t>
      </w:r>
      <w:r w:rsidR="002A6B71">
        <w:t xml:space="preserve"> organized into nine categories, including: consumer, community engagement and equity; data &amp; data sharing; evaluation &amp; impact; financing, sustainability and the Wellness Fund; and governance, leadership and partnerships. </w:t>
      </w:r>
    </w:p>
    <w:p w14:paraId="1ED004CA" w14:textId="5F548884" w:rsidR="00633D8E" w:rsidRPr="008C33D2" w:rsidRDefault="00577E77" w:rsidP="00633D8E">
      <w:hyperlink r:id="rId68" w:tgtFrame="_blank" w:history="1">
        <w:r w:rsidR="002A6B71" w:rsidRPr="008C33D2">
          <w:rPr>
            <w:rStyle w:val="Hyperlink"/>
            <w:rFonts w:cstheme="minorHAnsi"/>
            <w:b/>
            <w:i/>
          </w:rPr>
          <w:t>Health Begins</w:t>
        </w:r>
      </w:hyperlink>
      <w:r w:rsidR="002A6B71" w:rsidRPr="008C33D2">
        <w:rPr>
          <w:rStyle w:val="Hyperlink"/>
          <w:rFonts w:cstheme="minorHAnsi"/>
          <w:b/>
          <w:i/>
        </w:rPr>
        <w:t>:</w:t>
      </w:r>
      <w:r w:rsidR="002A6B71" w:rsidRPr="008C33D2">
        <w:t xml:space="preserve"> Consulting and resources to equip providers to design upstream solutions that improve health at lower costs</w:t>
      </w:r>
      <w:r w:rsidR="00C55060" w:rsidRPr="008C33D2">
        <w:t>.</w:t>
      </w:r>
    </w:p>
    <w:p w14:paraId="4CC4ED54" w14:textId="77777777" w:rsidR="002A6B71" w:rsidRPr="008C33D2" w:rsidRDefault="00577E77" w:rsidP="002A6B71">
      <w:hyperlink r:id="rId69" w:tgtFrame="_blank" w:history="1">
        <w:r w:rsidR="002A6B71" w:rsidRPr="008C33D2">
          <w:rPr>
            <w:rStyle w:val="Hyperlink"/>
            <w:rFonts w:cstheme="minorHAnsi"/>
            <w:b/>
            <w:i/>
          </w:rPr>
          <w:t>Health Outreach Partners</w:t>
        </w:r>
      </w:hyperlink>
      <w:r w:rsidR="002A6B71" w:rsidRPr="008C33D2">
        <w:rPr>
          <w:rStyle w:val="Hyperlink"/>
          <w:rFonts w:cstheme="minorHAnsi"/>
          <w:b/>
          <w:i/>
        </w:rPr>
        <w:t>:</w:t>
      </w:r>
      <w:r w:rsidR="002A6B71">
        <w:t xml:space="preserve"> N</w:t>
      </w:r>
      <w:r w:rsidR="002A6B71" w:rsidRPr="008C33D2">
        <w:t>ational nonprofit providing training, consultation, and information services to community‐based organi</w:t>
      </w:r>
      <w:r w:rsidR="002A6B71">
        <w:t xml:space="preserve">zations striving to improve the </w:t>
      </w:r>
      <w:r w:rsidR="002A6B71" w:rsidRPr="008C33D2">
        <w:t>quality of life of hard‐to‐reach populations.</w:t>
      </w:r>
    </w:p>
    <w:p w14:paraId="39D17AE5" w14:textId="5E2A1793" w:rsidR="002A6B71" w:rsidRPr="008C33D2" w:rsidRDefault="00577E77" w:rsidP="002A6B71">
      <w:hyperlink r:id="rId70" w:tgtFrame="_blank" w:history="1">
        <w:r w:rsidR="002A6B71" w:rsidRPr="008C33D2">
          <w:rPr>
            <w:rStyle w:val="Hyperlink"/>
            <w:rFonts w:cstheme="minorHAnsi"/>
            <w:b/>
            <w:i/>
          </w:rPr>
          <w:t>Root Cause Coalition</w:t>
        </w:r>
      </w:hyperlink>
      <w:r w:rsidR="002A6B71">
        <w:t>: A national collaboration working</w:t>
      </w:r>
      <w:r w:rsidR="002A6B71" w:rsidRPr="008C33D2">
        <w:t xml:space="preserve"> on health inequity and cross-sector partnerships, member-based network, including policy and advocacy.</w:t>
      </w:r>
      <w:r w:rsidR="002A6B71">
        <w:t xml:space="preserve"> </w:t>
      </w:r>
      <w:r w:rsidR="0040345C">
        <w:t>A</w:t>
      </w:r>
      <w:r w:rsidR="002A6B71">
        <w:t>nnual conference is in San Diego in 2019.</w:t>
      </w:r>
    </w:p>
    <w:p w14:paraId="0FD75C17" w14:textId="77777777" w:rsidR="0040345C" w:rsidRDefault="0040345C" w:rsidP="00D81FF9">
      <w:pPr>
        <w:rPr>
          <w:rFonts w:cstheme="minorHAnsi"/>
          <w:b/>
          <w:sz w:val="24"/>
        </w:rPr>
      </w:pPr>
    </w:p>
    <w:p w14:paraId="3B3B789B" w14:textId="4ADEBB0D" w:rsidR="00166E0D" w:rsidRPr="0040345C" w:rsidRDefault="00633D8E" w:rsidP="00D81FF9">
      <w:pPr>
        <w:rPr>
          <w:rFonts w:cstheme="minorHAnsi"/>
          <w:b/>
          <w:sz w:val="24"/>
        </w:rPr>
      </w:pPr>
      <w:r w:rsidRPr="0040345C">
        <w:rPr>
          <w:rFonts w:cstheme="minorHAnsi"/>
          <w:b/>
          <w:sz w:val="24"/>
        </w:rPr>
        <w:t>GENERAL RESOURCES</w:t>
      </w:r>
    </w:p>
    <w:p w14:paraId="4D91BA92" w14:textId="04174C9F" w:rsidR="00E4209B" w:rsidRPr="00633D8E" w:rsidRDefault="00577E77" w:rsidP="00D81FF9">
      <w:pPr>
        <w:rPr>
          <w:rFonts w:cstheme="minorHAnsi"/>
          <w:b/>
        </w:rPr>
      </w:pPr>
      <w:hyperlink r:id="rId71" w:history="1">
        <w:r w:rsidR="00E4209B" w:rsidRPr="00E4209B">
          <w:rPr>
            <w:rStyle w:val="Hyperlink"/>
            <w:rFonts w:cstheme="minorHAnsi"/>
            <w:b/>
            <w:i/>
          </w:rPr>
          <w:t>America’s Essential Hospitals – Resource Library</w:t>
        </w:r>
      </w:hyperlink>
      <w:r w:rsidR="00E4209B" w:rsidRPr="00E4209B">
        <w:rPr>
          <w:rFonts w:cstheme="minorHAnsi"/>
          <w:b/>
          <w:i/>
        </w:rPr>
        <w:t xml:space="preserve"> </w:t>
      </w:r>
      <w:r w:rsidR="00E4209B">
        <w:rPr>
          <w:rFonts w:cstheme="minorHAnsi"/>
        </w:rPr>
        <w:t>(registration required)</w:t>
      </w:r>
      <w:r w:rsidR="00E4209B" w:rsidRPr="00E4209B">
        <w:rPr>
          <w:rFonts w:cstheme="minorHAnsi"/>
        </w:rPr>
        <w:t xml:space="preserve"> </w:t>
      </w:r>
      <w:r w:rsidR="0040345C">
        <w:rPr>
          <w:rFonts w:cstheme="minorHAnsi"/>
        </w:rPr>
        <w:t>R</w:t>
      </w:r>
      <w:r w:rsidR="00E4209B" w:rsidRPr="00E4209B">
        <w:rPr>
          <w:rFonts w:cstheme="minorHAnsi"/>
        </w:rPr>
        <w:t>esource for hospitals on the journey to community-integrated health care</w:t>
      </w:r>
      <w:r w:rsidR="0040345C">
        <w:rPr>
          <w:rFonts w:cstheme="minorHAnsi"/>
        </w:rPr>
        <w:t xml:space="preserve"> and </w:t>
      </w:r>
      <w:r w:rsidR="00E4209B" w:rsidRPr="00E4209B">
        <w:rPr>
          <w:rFonts w:cstheme="minorHAnsi"/>
        </w:rPr>
        <w:t xml:space="preserve">how </w:t>
      </w:r>
      <w:r w:rsidR="0040345C">
        <w:rPr>
          <w:rFonts w:cstheme="minorHAnsi"/>
        </w:rPr>
        <w:t>safety net</w:t>
      </w:r>
      <w:r w:rsidR="00E4209B" w:rsidRPr="00E4209B">
        <w:rPr>
          <w:rFonts w:cstheme="minorHAnsi"/>
        </w:rPr>
        <w:t xml:space="preserve"> hospitals </w:t>
      </w:r>
      <w:r w:rsidR="0040345C">
        <w:rPr>
          <w:rFonts w:cstheme="minorHAnsi"/>
        </w:rPr>
        <w:t>across the nation</w:t>
      </w:r>
      <w:r w:rsidR="0040345C" w:rsidRPr="00E4209B">
        <w:rPr>
          <w:rFonts w:cstheme="minorHAnsi"/>
        </w:rPr>
        <w:t xml:space="preserve"> </w:t>
      </w:r>
      <w:r w:rsidR="00E4209B" w:rsidRPr="00E4209B">
        <w:rPr>
          <w:rFonts w:cstheme="minorHAnsi"/>
        </w:rPr>
        <w:t>address social and economic factors that influence health</w:t>
      </w:r>
      <w:r w:rsidR="0040345C">
        <w:rPr>
          <w:rFonts w:cstheme="minorHAnsi"/>
        </w:rPr>
        <w:t>.</w:t>
      </w:r>
    </w:p>
    <w:p w14:paraId="4989E9E4" w14:textId="4FA50132" w:rsidR="00633D8E" w:rsidRDefault="00577E77" w:rsidP="00D81FF9">
      <w:hyperlink r:id="rId72" w:tgtFrame="_blank" w:history="1">
        <w:r w:rsidR="00633D8E" w:rsidRPr="00633D8E">
          <w:rPr>
            <w:rStyle w:val="Hyperlink"/>
            <w:rFonts w:cstheme="minorHAnsi"/>
            <w:b/>
            <w:i/>
          </w:rPr>
          <w:t>Social Needs Roadmap</w:t>
        </w:r>
      </w:hyperlink>
      <w:r w:rsidR="00633D8E" w:rsidRPr="008C33D2">
        <w:t xml:space="preserve"> </w:t>
      </w:r>
      <w:r w:rsidR="00633D8E">
        <w:t xml:space="preserve">(Health Leads USA) </w:t>
      </w:r>
      <w:r w:rsidR="00633D8E" w:rsidRPr="008C33D2">
        <w:t>A library of resources to guide health care organizations in launching</w:t>
      </w:r>
      <w:r w:rsidR="00633D8E">
        <w:t xml:space="preserve"> programs &amp;</w:t>
      </w:r>
      <w:r w:rsidR="00633D8E" w:rsidRPr="008C33D2">
        <w:t xml:space="preserve"> partnerships that</w:t>
      </w:r>
      <w:r w:rsidR="00633D8E">
        <w:t xml:space="preserve"> address patients’ social needs</w:t>
      </w:r>
    </w:p>
    <w:p w14:paraId="7261E455" w14:textId="5C570482" w:rsidR="00633D8E" w:rsidRPr="008C33D2" w:rsidRDefault="00577E77" w:rsidP="00633D8E">
      <w:hyperlink r:id="rId73" w:tgtFrame="_blank" w:history="1">
        <w:r w:rsidR="00633D8E" w:rsidRPr="00633D8E">
          <w:rPr>
            <w:rStyle w:val="Hyperlink"/>
            <w:rFonts w:cstheme="minorHAnsi"/>
            <w:b/>
            <w:i/>
          </w:rPr>
          <w:t>Opportunities for Medi-Cal to Support Community Health Initiativ</w:t>
        </w:r>
        <w:r w:rsidR="0040345C">
          <w:rPr>
            <w:rStyle w:val="Hyperlink"/>
            <w:rFonts w:cstheme="minorHAnsi"/>
            <w:b/>
            <w:i/>
          </w:rPr>
          <w:t>es</w:t>
        </w:r>
      </w:hyperlink>
      <w:r w:rsidR="00633D8E">
        <w:t xml:space="preserve"> (</w:t>
      </w:r>
      <w:r w:rsidR="00633D8E" w:rsidRPr="008C33D2">
        <w:t>John Snow, Inc. and Center for Health Care Strategies, May 2018)</w:t>
      </w:r>
      <w:r w:rsidR="00633D8E">
        <w:t xml:space="preserve"> White paper e</w:t>
      </w:r>
      <w:r w:rsidR="00633D8E" w:rsidRPr="008C33D2">
        <w:t xml:space="preserve">xplores ways that Medi-Cal managed care plans and community health initiatives (e.g., the California Accountable Communities for Health Initiative) can align resources and partner more effectively to achieve common priorities such as improving health equity. </w:t>
      </w:r>
    </w:p>
    <w:p w14:paraId="40790933" w14:textId="77777777" w:rsidR="00633D8E" w:rsidRPr="00633D8E" w:rsidRDefault="00577E77" w:rsidP="00633D8E">
      <w:pPr>
        <w:spacing w:after="0"/>
        <w:rPr>
          <w:rFonts w:cstheme="minorHAnsi"/>
        </w:rPr>
      </w:pPr>
      <w:hyperlink r:id="rId74" w:history="1">
        <w:r w:rsidR="00633D8E" w:rsidRPr="00633D8E">
          <w:rPr>
            <w:rStyle w:val="Hyperlink"/>
            <w:rFonts w:cstheme="minorHAnsi"/>
            <w:b/>
            <w:i/>
          </w:rPr>
          <w:t>Promoting Better Health Beyond Health Care</w:t>
        </w:r>
      </w:hyperlink>
      <w:r w:rsidR="00633D8E" w:rsidRPr="00633D8E">
        <w:rPr>
          <w:rFonts w:cstheme="minorHAnsi"/>
        </w:rPr>
        <w:t xml:space="preserve"> (CHCS, May 2018) This report, informed by more than 30 key informant interviews representing programs in 19 states and a small group convening, explores the many ways that states are collaborating across agencies to improve population health while accomplishing reciprocal goals in areas like transportation and education. </w:t>
      </w:r>
    </w:p>
    <w:p w14:paraId="7AFFC016" w14:textId="77777777" w:rsidR="00633D8E" w:rsidRPr="008C33D2" w:rsidRDefault="00633D8E" w:rsidP="00D81FF9">
      <w:pPr>
        <w:rPr>
          <w:rFonts w:cstheme="minorHAnsi"/>
        </w:rPr>
      </w:pPr>
    </w:p>
    <w:sectPr w:rsidR="00633D8E" w:rsidRPr="008C33D2">
      <w:headerReference w:type="default" r:id="rId75"/>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02B1A" w14:textId="77777777" w:rsidR="00E92C1F" w:rsidRDefault="00E92C1F" w:rsidP="00FD3E7E">
      <w:pPr>
        <w:spacing w:after="0" w:line="240" w:lineRule="auto"/>
      </w:pPr>
      <w:r>
        <w:separator/>
      </w:r>
    </w:p>
  </w:endnote>
  <w:endnote w:type="continuationSeparator" w:id="0">
    <w:p w14:paraId="35A310A8" w14:textId="77777777" w:rsidR="00E92C1F" w:rsidRDefault="00E92C1F" w:rsidP="00FD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3A33" w14:textId="74C12B04" w:rsidR="000722F1" w:rsidRDefault="006A581E" w:rsidP="000722F1">
    <w:pPr>
      <w:tabs>
        <w:tab w:val="left" w:pos="720"/>
        <w:tab w:val="left" w:pos="1440"/>
        <w:tab w:val="left" w:pos="2160"/>
        <w:tab w:val="left" w:pos="2880"/>
        <w:tab w:val="left" w:pos="3600"/>
        <w:tab w:val="left" w:pos="4320"/>
        <w:tab w:val="left" w:pos="5040"/>
        <w:tab w:val="left" w:pos="5760"/>
        <w:tab w:val="left" w:pos="6480"/>
        <w:tab w:val="left" w:pos="7200"/>
        <w:tab w:val="left" w:pos="7820"/>
      </w:tabs>
      <w:spacing w:after="0" w:line="240" w:lineRule="auto"/>
      <w:ind w:right="-360"/>
      <w:rPr>
        <w:rFonts w:asciiTheme="majorHAnsi" w:hAnsiTheme="majorHAnsi" w:cstheme="majorHAnsi"/>
        <w:b/>
        <w:bCs/>
        <w:color w:val="003976"/>
        <w:sz w:val="18"/>
        <w:szCs w:val="18"/>
      </w:rPr>
    </w:pPr>
    <w:r w:rsidRPr="00E244D8">
      <w:rPr>
        <w:rFonts w:asciiTheme="majorHAnsi" w:hAnsiTheme="majorHAnsi" w:cstheme="majorHAnsi"/>
        <w:color w:val="003976"/>
        <w:sz w:val="18"/>
        <w:szCs w:val="18"/>
      </w:rPr>
      <w:t xml:space="preserve">Page </w:t>
    </w:r>
    <w:r w:rsidRPr="00E244D8">
      <w:rPr>
        <w:rFonts w:asciiTheme="majorHAnsi" w:hAnsiTheme="majorHAnsi" w:cstheme="majorHAnsi"/>
        <w:b/>
        <w:bCs/>
        <w:color w:val="003976"/>
        <w:sz w:val="18"/>
        <w:szCs w:val="18"/>
      </w:rPr>
      <w:fldChar w:fldCharType="begin"/>
    </w:r>
    <w:r w:rsidRPr="00E244D8">
      <w:rPr>
        <w:rFonts w:asciiTheme="majorHAnsi" w:hAnsiTheme="majorHAnsi" w:cstheme="majorHAnsi"/>
        <w:b/>
        <w:bCs/>
        <w:color w:val="003976"/>
        <w:sz w:val="18"/>
        <w:szCs w:val="18"/>
      </w:rPr>
      <w:instrText xml:space="preserve"> PAGE  \* Arabic  \* MERGEFORMAT </w:instrText>
    </w:r>
    <w:r w:rsidRPr="00E244D8">
      <w:rPr>
        <w:rFonts w:asciiTheme="majorHAnsi" w:hAnsiTheme="majorHAnsi" w:cstheme="majorHAnsi"/>
        <w:b/>
        <w:bCs/>
        <w:color w:val="003976"/>
        <w:sz w:val="18"/>
        <w:szCs w:val="18"/>
      </w:rPr>
      <w:fldChar w:fldCharType="separate"/>
    </w:r>
    <w:r w:rsidR="00363DD7">
      <w:rPr>
        <w:rFonts w:asciiTheme="majorHAnsi" w:hAnsiTheme="majorHAnsi" w:cstheme="majorHAnsi"/>
        <w:b/>
        <w:bCs/>
        <w:noProof/>
        <w:color w:val="003976"/>
        <w:sz w:val="18"/>
        <w:szCs w:val="18"/>
      </w:rPr>
      <w:t>3</w:t>
    </w:r>
    <w:r w:rsidRPr="00E244D8">
      <w:rPr>
        <w:rFonts w:asciiTheme="majorHAnsi" w:hAnsiTheme="majorHAnsi" w:cstheme="majorHAnsi"/>
        <w:b/>
        <w:bCs/>
        <w:color w:val="003976"/>
        <w:sz w:val="18"/>
        <w:szCs w:val="18"/>
      </w:rPr>
      <w:fldChar w:fldCharType="end"/>
    </w:r>
    <w:r w:rsidRPr="00E244D8">
      <w:rPr>
        <w:rFonts w:asciiTheme="majorHAnsi" w:hAnsiTheme="majorHAnsi" w:cstheme="majorHAnsi"/>
        <w:color w:val="003976"/>
        <w:sz w:val="18"/>
        <w:szCs w:val="18"/>
      </w:rPr>
      <w:t xml:space="preserve"> of </w:t>
    </w:r>
    <w:r w:rsidRPr="00E244D8">
      <w:rPr>
        <w:rFonts w:asciiTheme="majorHAnsi" w:hAnsiTheme="majorHAnsi" w:cstheme="majorHAnsi"/>
        <w:b/>
        <w:bCs/>
        <w:color w:val="003976"/>
        <w:sz w:val="18"/>
        <w:szCs w:val="18"/>
      </w:rPr>
      <w:fldChar w:fldCharType="begin"/>
    </w:r>
    <w:r w:rsidRPr="00E244D8">
      <w:rPr>
        <w:rFonts w:asciiTheme="majorHAnsi" w:hAnsiTheme="majorHAnsi" w:cstheme="majorHAnsi"/>
        <w:b/>
        <w:bCs/>
        <w:color w:val="003976"/>
        <w:sz w:val="18"/>
        <w:szCs w:val="18"/>
      </w:rPr>
      <w:instrText xml:space="preserve"> NUMPAGES  \* Arabic  \* MERGEFORMAT </w:instrText>
    </w:r>
    <w:r w:rsidRPr="00E244D8">
      <w:rPr>
        <w:rFonts w:asciiTheme="majorHAnsi" w:hAnsiTheme="majorHAnsi" w:cstheme="majorHAnsi"/>
        <w:b/>
        <w:bCs/>
        <w:color w:val="003976"/>
        <w:sz w:val="18"/>
        <w:szCs w:val="18"/>
      </w:rPr>
      <w:fldChar w:fldCharType="separate"/>
    </w:r>
    <w:r w:rsidR="00363DD7">
      <w:rPr>
        <w:rFonts w:asciiTheme="majorHAnsi" w:hAnsiTheme="majorHAnsi" w:cstheme="majorHAnsi"/>
        <w:b/>
        <w:bCs/>
        <w:noProof/>
        <w:color w:val="003976"/>
        <w:sz w:val="18"/>
        <w:szCs w:val="18"/>
      </w:rPr>
      <w:t>6</w:t>
    </w:r>
    <w:r w:rsidRPr="00E244D8">
      <w:rPr>
        <w:rFonts w:asciiTheme="majorHAnsi" w:hAnsiTheme="majorHAnsi" w:cstheme="majorHAnsi"/>
        <w:b/>
        <w:bCs/>
        <w:color w:val="003976"/>
        <w:sz w:val="18"/>
        <w:szCs w:val="18"/>
      </w:rPr>
      <w:fldChar w:fldCharType="end"/>
    </w:r>
    <w:r>
      <w:rPr>
        <w:rFonts w:asciiTheme="majorHAnsi" w:hAnsiTheme="majorHAnsi" w:cstheme="majorHAnsi"/>
        <w:b/>
        <w:bCs/>
        <w:color w:val="003976"/>
        <w:sz w:val="18"/>
        <w:szCs w:val="18"/>
      </w:rPr>
      <w:tab/>
    </w:r>
    <w:r>
      <w:rPr>
        <w:rFonts w:asciiTheme="majorHAnsi" w:hAnsiTheme="majorHAnsi" w:cstheme="majorHAnsi"/>
        <w:b/>
        <w:bCs/>
        <w:color w:val="003976"/>
        <w:sz w:val="18"/>
        <w:szCs w:val="18"/>
      </w:rPr>
      <w:tab/>
    </w:r>
    <w:r>
      <w:rPr>
        <w:rFonts w:asciiTheme="majorHAnsi" w:hAnsiTheme="majorHAnsi" w:cstheme="majorHAnsi"/>
        <w:b/>
        <w:bCs/>
        <w:color w:val="003976"/>
        <w:sz w:val="18"/>
        <w:szCs w:val="18"/>
      </w:rPr>
      <w:tab/>
    </w:r>
    <w:r>
      <w:rPr>
        <w:rFonts w:asciiTheme="majorHAnsi" w:hAnsiTheme="majorHAnsi" w:cstheme="majorHAnsi"/>
        <w:b/>
        <w:bCs/>
        <w:color w:val="003976"/>
        <w:sz w:val="18"/>
        <w:szCs w:val="18"/>
      </w:rPr>
      <w:tab/>
    </w:r>
    <w:r>
      <w:rPr>
        <w:rFonts w:asciiTheme="majorHAnsi" w:hAnsiTheme="majorHAnsi" w:cstheme="majorHAnsi"/>
        <w:b/>
        <w:bCs/>
        <w:color w:val="003976"/>
        <w:sz w:val="18"/>
        <w:szCs w:val="18"/>
      </w:rPr>
      <w:tab/>
    </w:r>
    <w:r w:rsidR="000722F1">
      <w:rPr>
        <w:rFonts w:asciiTheme="majorHAnsi" w:hAnsiTheme="majorHAnsi" w:cstheme="majorHAnsi"/>
        <w:b/>
        <w:bCs/>
        <w:color w:val="003976"/>
        <w:sz w:val="18"/>
        <w:szCs w:val="18"/>
      </w:rPr>
      <w:tab/>
    </w:r>
    <w:r w:rsidR="000722F1">
      <w:rPr>
        <w:rFonts w:asciiTheme="majorHAnsi" w:hAnsiTheme="majorHAnsi" w:cstheme="majorHAnsi"/>
        <w:b/>
        <w:bCs/>
        <w:color w:val="003976"/>
        <w:sz w:val="18"/>
        <w:szCs w:val="18"/>
      </w:rPr>
      <w:tab/>
    </w:r>
    <w:r w:rsidR="000722F1">
      <w:rPr>
        <w:rFonts w:asciiTheme="majorHAnsi" w:hAnsiTheme="majorHAnsi" w:cstheme="majorHAnsi"/>
        <w:b/>
        <w:bCs/>
        <w:color w:val="003976"/>
        <w:sz w:val="18"/>
        <w:szCs w:val="18"/>
      </w:rPr>
      <w:tab/>
      <w:t xml:space="preserve">       </w:t>
    </w:r>
    <w:r w:rsidR="002A6B71">
      <w:rPr>
        <w:rFonts w:asciiTheme="majorHAnsi" w:hAnsiTheme="majorHAnsi" w:cstheme="majorHAnsi"/>
        <w:b/>
        <w:bCs/>
        <w:color w:val="003976"/>
        <w:sz w:val="18"/>
        <w:szCs w:val="18"/>
      </w:rPr>
      <w:t xml:space="preserve">Feedback on a tool? Missing something? </w:t>
    </w:r>
  </w:p>
  <w:p w14:paraId="4C11A851" w14:textId="2FC381D5" w:rsidR="006A581E" w:rsidRPr="000722F1" w:rsidRDefault="002A6B71" w:rsidP="000722F1">
    <w:pPr>
      <w:tabs>
        <w:tab w:val="left" w:pos="720"/>
        <w:tab w:val="left" w:pos="1440"/>
        <w:tab w:val="left" w:pos="2160"/>
        <w:tab w:val="left" w:pos="2880"/>
        <w:tab w:val="left" w:pos="3600"/>
        <w:tab w:val="left" w:pos="4320"/>
        <w:tab w:val="left" w:pos="5040"/>
        <w:tab w:val="left" w:pos="5760"/>
        <w:tab w:val="left" w:pos="6480"/>
        <w:tab w:val="left" w:pos="7200"/>
        <w:tab w:val="left" w:pos="7820"/>
      </w:tabs>
      <w:spacing w:after="0" w:line="240" w:lineRule="auto"/>
      <w:ind w:right="-360"/>
      <w:jc w:val="right"/>
      <w:rPr>
        <w:rFonts w:asciiTheme="majorHAnsi" w:hAnsiTheme="majorHAnsi" w:cstheme="majorHAnsi"/>
        <w:b/>
        <w:bCs/>
        <w:color w:val="003976"/>
        <w:sz w:val="18"/>
        <w:szCs w:val="18"/>
      </w:rPr>
    </w:pPr>
    <w:r>
      <w:rPr>
        <w:rFonts w:asciiTheme="majorHAnsi" w:hAnsiTheme="majorHAnsi" w:cstheme="majorHAnsi"/>
        <w:b/>
        <w:bCs/>
        <w:color w:val="003976"/>
        <w:sz w:val="18"/>
        <w:szCs w:val="18"/>
      </w:rPr>
      <w:t xml:space="preserve">Please email </w:t>
    </w:r>
    <w:hyperlink r:id="rId1" w:history="1">
      <w:r w:rsidRPr="007E3C90">
        <w:rPr>
          <w:rStyle w:val="Hyperlink"/>
          <w:rFonts w:asciiTheme="majorHAnsi" w:hAnsiTheme="majorHAnsi" w:cstheme="majorHAnsi"/>
          <w:b/>
          <w:bCs/>
          <w:sz w:val="18"/>
          <w:szCs w:val="18"/>
        </w:rPr>
        <w:t>kmody@caph.org</w:t>
      </w:r>
    </w:hyperlink>
    <w:r>
      <w:rPr>
        <w:rFonts w:asciiTheme="majorHAnsi" w:hAnsiTheme="majorHAnsi" w:cstheme="majorHAnsi"/>
        <w:b/>
        <w:bCs/>
        <w:color w:val="003976"/>
        <w:sz w:val="18"/>
        <w:szCs w:val="18"/>
      </w:rPr>
      <w:t xml:space="preserve"> for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0A769" w14:textId="77777777" w:rsidR="00E92C1F" w:rsidRDefault="00E92C1F" w:rsidP="00FD3E7E">
      <w:pPr>
        <w:spacing w:after="0" w:line="240" w:lineRule="auto"/>
      </w:pPr>
      <w:r>
        <w:separator/>
      </w:r>
    </w:p>
  </w:footnote>
  <w:footnote w:type="continuationSeparator" w:id="0">
    <w:p w14:paraId="129C7A10" w14:textId="77777777" w:rsidR="00E92C1F" w:rsidRDefault="00E92C1F" w:rsidP="00FD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4AC1" w14:textId="77777777" w:rsidR="006A581E" w:rsidRDefault="006A581E" w:rsidP="00FD3E7E">
    <w:pPr>
      <w:pStyle w:val="Header"/>
      <w:tabs>
        <w:tab w:val="center" w:pos="4248"/>
      </w:tabs>
      <w:ind w:left="-864"/>
    </w:pPr>
    <w:r>
      <w:rPr>
        <w:noProof/>
      </w:rPr>
      <w:drawing>
        <wp:anchor distT="0" distB="0" distL="114300" distR="114300" simplePos="0" relativeHeight="251659264" behindDoc="0" locked="0" layoutInCell="1" allowOverlap="1" wp14:anchorId="7ED22B5D" wp14:editId="44EE15B7">
          <wp:simplePos x="0" y="0"/>
          <wp:positionH relativeFrom="margin">
            <wp:posOffset>3596005</wp:posOffset>
          </wp:positionH>
          <wp:positionV relativeFrom="margin">
            <wp:posOffset>-824865</wp:posOffset>
          </wp:positionV>
          <wp:extent cx="2466340" cy="3276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340" cy="3276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noProof/>
      </w:rPr>
      <w:tab/>
    </w:r>
  </w:p>
  <w:p w14:paraId="70029358" w14:textId="2ECC59BA" w:rsidR="006A581E" w:rsidRDefault="006A581E" w:rsidP="00E244D8">
    <w:pPr>
      <w:spacing w:after="0"/>
      <w:jc w:val="center"/>
      <w:rPr>
        <w:b/>
        <w:sz w:val="24"/>
      </w:rPr>
    </w:pPr>
    <w:r w:rsidRPr="0031370D">
      <w:rPr>
        <w:b/>
        <w:sz w:val="24"/>
      </w:rPr>
      <w:t>Social Determinants of Health (SDOH)</w:t>
    </w:r>
    <w:r>
      <w:rPr>
        <w:b/>
        <w:sz w:val="24"/>
      </w:rPr>
      <w:t>:</w:t>
    </w:r>
    <w:r w:rsidRPr="0031370D">
      <w:rPr>
        <w:b/>
        <w:sz w:val="24"/>
      </w:rPr>
      <w:t xml:space="preserve"> Resour</w:t>
    </w:r>
    <w:r>
      <w:rPr>
        <w:b/>
        <w:sz w:val="24"/>
      </w:rPr>
      <w:t>ces for Safety Net Organizations</w:t>
    </w:r>
  </w:p>
  <w:p w14:paraId="2DDB90E1" w14:textId="77777777" w:rsidR="006A581E" w:rsidRPr="002C78E0" w:rsidRDefault="006A581E" w:rsidP="00E244D8">
    <w:pPr>
      <w:spacing w:after="0"/>
      <w:jc w:val="center"/>
      <w:rPr>
        <w:sz w:val="24"/>
      </w:rPr>
    </w:pPr>
    <w:r>
      <w:rPr>
        <w:sz w:val="24"/>
      </w:rPr>
      <w:t>Updated May 2019</w:t>
    </w:r>
  </w:p>
  <w:p w14:paraId="5B51CF98" w14:textId="77777777" w:rsidR="006A581E" w:rsidRPr="001F613A" w:rsidRDefault="006A581E">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B52"/>
    <w:multiLevelType w:val="hybridMultilevel"/>
    <w:tmpl w:val="F19A535E"/>
    <w:lvl w:ilvl="0" w:tplc="9106408A">
      <w:start w:val="1"/>
      <w:numFmt w:val="bullet"/>
      <w:lvlText w:val=""/>
      <w:lvlJc w:val="left"/>
      <w:pPr>
        <w:ind w:left="360" w:hanging="360"/>
      </w:pPr>
      <w:rPr>
        <w:rFonts w:ascii="Wingdings" w:hAnsi="Wingdings" w:hint="default"/>
        <w:color w:val="ED7D31"/>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57567"/>
    <w:multiLevelType w:val="multilevel"/>
    <w:tmpl w:val="A86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7276F"/>
    <w:multiLevelType w:val="multilevel"/>
    <w:tmpl w:val="F7FC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81B7E"/>
    <w:multiLevelType w:val="multilevel"/>
    <w:tmpl w:val="CC08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B1968"/>
    <w:multiLevelType w:val="hybridMultilevel"/>
    <w:tmpl w:val="B1906C70"/>
    <w:lvl w:ilvl="0" w:tplc="F9E2FA6C">
      <w:start w:val="1"/>
      <w:numFmt w:val="bullet"/>
      <w:lvlText w:val=""/>
      <w:lvlJc w:val="left"/>
      <w:pPr>
        <w:ind w:left="720" w:hanging="360"/>
      </w:pPr>
      <w:rPr>
        <w:rFonts w:ascii="Wingdings" w:hAnsi="Wingdings" w:hint="default"/>
        <w:color w:val="70AD47" w:themeColor="accent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B2F37"/>
    <w:multiLevelType w:val="hybridMultilevel"/>
    <w:tmpl w:val="841E16EE"/>
    <w:lvl w:ilvl="0" w:tplc="04C09338">
      <w:start w:val="1"/>
      <w:numFmt w:val="bullet"/>
      <w:lvlText w:val=""/>
      <w:lvlJc w:val="left"/>
      <w:pPr>
        <w:ind w:left="360" w:hanging="360"/>
      </w:pPr>
      <w:rPr>
        <w:rFonts w:ascii="Wingdings" w:hAnsi="Wingdings" w:hint="default"/>
        <w:color w:val="ED7D31"/>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1429DB"/>
    <w:multiLevelType w:val="hybridMultilevel"/>
    <w:tmpl w:val="E7345DAC"/>
    <w:lvl w:ilvl="0" w:tplc="0E088A94">
      <w:start w:val="1"/>
      <w:numFmt w:val="bullet"/>
      <w:lvlText w:val="•"/>
      <w:lvlJc w:val="left"/>
      <w:pPr>
        <w:tabs>
          <w:tab w:val="num" w:pos="720"/>
        </w:tabs>
        <w:ind w:left="720" w:hanging="360"/>
      </w:pPr>
      <w:rPr>
        <w:rFonts w:ascii="Times New Roman" w:hAnsi="Times New Roman" w:hint="default"/>
      </w:rPr>
    </w:lvl>
    <w:lvl w:ilvl="1" w:tplc="E1C49CD4" w:tentative="1">
      <w:start w:val="1"/>
      <w:numFmt w:val="bullet"/>
      <w:lvlText w:val="•"/>
      <w:lvlJc w:val="left"/>
      <w:pPr>
        <w:tabs>
          <w:tab w:val="num" w:pos="1440"/>
        </w:tabs>
        <w:ind w:left="1440" w:hanging="360"/>
      </w:pPr>
      <w:rPr>
        <w:rFonts w:ascii="Times New Roman" w:hAnsi="Times New Roman" w:hint="default"/>
      </w:rPr>
    </w:lvl>
    <w:lvl w:ilvl="2" w:tplc="E4C0360A" w:tentative="1">
      <w:start w:val="1"/>
      <w:numFmt w:val="bullet"/>
      <w:lvlText w:val="•"/>
      <w:lvlJc w:val="left"/>
      <w:pPr>
        <w:tabs>
          <w:tab w:val="num" w:pos="2160"/>
        </w:tabs>
        <w:ind w:left="2160" w:hanging="360"/>
      </w:pPr>
      <w:rPr>
        <w:rFonts w:ascii="Times New Roman" w:hAnsi="Times New Roman" w:hint="default"/>
      </w:rPr>
    </w:lvl>
    <w:lvl w:ilvl="3" w:tplc="7542E524" w:tentative="1">
      <w:start w:val="1"/>
      <w:numFmt w:val="bullet"/>
      <w:lvlText w:val="•"/>
      <w:lvlJc w:val="left"/>
      <w:pPr>
        <w:tabs>
          <w:tab w:val="num" w:pos="2880"/>
        </w:tabs>
        <w:ind w:left="2880" w:hanging="360"/>
      </w:pPr>
      <w:rPr>
        <w:rFonts w:ascii="Times New Roman" w:hAnsi="Times New Roman" w:hint="default"/>
      </w:rPr>
    </w:lvl>
    <w:lvl w:ilvl="4" w:tplc="4EA8FBA6" w:tentative="1">
      <w:start w:val="1"/>
      <w:numFmt w:val="bullet"/>
      <w:lvlText w:val="•"/>
      <w:lvlJc w:val="left"/>
      <w:pPr>
        <w:tabs>
          <w:tab w:val="num" w:pos="3600"/>
        </w:tabs>
        <w:ind w:left="3600" w:hanging="360"/>
      </w:pPr>
      <w:rPr>
        <w:rFonts w:ascii="Times New Roman" w:hAnsi="Times New Roman" w:hint="default"/>
      </w:rPr>
    </w:lvl>
    <w:lvl w:ilvl="5" w:tplc="93941610" w:tentative="1">
      <w:start w:val="1"/>
      <w:numFmt w:val="bullet"/>
      <w:lvlText w:val="•"/>
      <w:lvlJc w:val="left"/>
      <w:pPr>
        <w:tabs>
          <w:tab w:val="num" w:pos="4320"/>
        </w:tabs>
        <w:ind w:left="4320" w:hanging="360"/>
      </w:pPr>
      <w:rPr>
        <w:rFonts w:ascii="Times New Roman" w:hAnsi="Times New Roman" w:hint="default"/>
      </w:rPr>
    </w:lvl>
    <w:lvl w:ilvl="6" w:tplc="BF48B522" w:tentative="1">
      <w:start w:val="1"/>
      <w:numFmt w:val="bullet"/>
      <w:lvlText w:val="•"/>
      <w:lvlJc w:val="left"/>
      <w:pPr>
        <w:tabs>
          <w:tab w:val="num" w:pos="5040"/>
        </w:tabs>
        <w:ind w:left="5040" w:hanging="360"/>
      </w:pPr>
      <w:rPr>
        <w:rFonts w:ascii="Times New Roman" w:hAnsi="Times New Roman" w:hint="default"/>
      </w:rPr>
    </w:lvl>
    <w:lvl w:ilvl="7" w:tplc="5920B880" w:tentative="1">
      <w:start w:val="1"/>
      <w:numFmt w:val="bullet"/>
      <w:lvlText w:val="•"/>
      <w:lvlJc w:val="left"/>
      <w:pPr>
        <w:tabs>
          <w:tab w:val="num" w:pos="5760"/>
        </w:tabs>
        <w:ind w:left="5760" w:hanging="360"/>
      </w:pPr>
      <w:rPr>
        <w:rFonts w:ascii="Times New Roman" w:hAnsi="Times New Roman" w:hint="default"/>
      </w:rPr>
    </w:lvl>
    <w:lvl w:ilvl="8" w:tplc="BB5EA8E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023605"/>
    <w:multiLevelType w:val="hybridMultilevel"/>
    <w:tmpl w:val="FFBECFEA"/>
    <w:lvl w:ilvl="0" w:tplc="F3F0E718">
      <w:start w:val="1"/>
      <w:numFmt w:val="bullet"/>
      <w:lvlText w:val=""/>
      <w:lvlJc w:val="left"/>
      <w:pPr>
        <w:ind w:left="720" w:hanging="360"/>
      </w:pPr>
      <w:rPr>
        <w:rFonts w:ascii="Wingdings" w:hAnsi="Wingdings" w:hint="default"/>
        <w:color w:val="ED7D31"/>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2555"/>
    <w:multiLevelType w:val="hybridMultilevel"/>
    <w:tmpl w:val="D6EC9656"/>
    <w:lvl w:ilvl="0" w:tplc="5BB468E0">
      <w:start w:val="1"/>
      <w:numFmt w:val="bullet"/>
      <w:lvlText w:val=""/>
      <w:lvlJc w:val="left"/>
      <w:pPr>
        <w:ind w:left="360" w:hanging="360"/>
      </w:pPr>
      <w:rPr>
        <w:rFonts w:ascii="Wingdings" w:hAnsi="Wingdings" w:hint="default"/>
        <w:color w:val="FFC00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10739"/>
    <w:multiLevelType w:val="hybridMultilevel"/>
    <w:tmpl w:val="77685BFC"/>
    <w:lvl w:ilvl="0" w:tplc="F9E2FA6C">
      <w:start w:val="1"/>
      <w:numFmt w:val="bullet"/>
      <w:lvlText w:val=""/>
      <w:lvlJc w:val="left"/>
      <w:pPr>
        <w:ind w:left="360" w:hanging="360"/>
      </w:pPr>
      <w:rPr>
        <w:rFonts w:ascii="Wingdings" w:hAnsi="Wingdings" w:hint="default"/>
        <w:color w:val="70AD47" w:themeColor="accent6"/>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CE6306"/>
    <w:multiLevelType w:val="hybridMultilevel"/>
    <w:tmpl w:val="481C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42974"/>
    <w:multiLevelType w:val="multilevel"/>
    <w:tmpl w:val="1E2C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F3242"/>
    <w:multiLevelType w:val="multilevel"/>
    <w:tmpl w:val="EC9CDCD4"/>
    <w:lvl w:ilvl="0">
      <w:start w:val="1"/>
      <w:numFmt w:val="bullet"/>
      <w:lvlText w:val=""/>
      <w:lvlJc w:val="left"/>
      <w:pPr>
        <w:tabs>
          <w:tab w:val="num" w:pos="720"/>
        </w:tabs>
        <w:ind w:left="720" w:hanging="360"/>
      </w:pPr>
      <w:rPr>
        <w:rFonts w:ascii="Wingdings" w:hAnsi="Wingdings" w:hint="default"/>
        <w:color w:val="70AD47" w:themeColor="accent6"/>
        <w:sz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360" w:hanging="360"/>
      </w:pPr>
      <w:rPr>
        <w:rFonts w:ascii="Wingdings" w:hAnsi="Wingdings" w:hint="default"/>
        <w:b/>
        <w:color w:val="FFC000"/>
        <w:sz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A6D45"/>
    <w:multiLevelType w:val="hybridMultilevel"/>
    <w:tmpl w:val="0812E7B8"/>
    <w:lvl w:ilvl="0" w:tplc="F918BAAE">
      <w:start w:val="1"/>
      <w:numFmt w:val="bullet"/>
      <w:lvlText w:val=""/>
      <w:lvlJc w:val="left"/>
      <w:pPr>
        <w:ind w:left="720" w:hanging="360"/>
      </w:pPr>
      <w:rPr>
        <w:rFonts w:ascii="Wingdings" w:hAnsi="Wingdings" w:hint="default"/>
        <w:color w:val="4472C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27965"/>
    <w:multiLevelType w:val="hybridMultilevel"/>
    <w:tmpl w:val="CBAAE980"/>
    <w:lvl w:ilvl="0" w:tplc="04C09338">
      <w:start w:val="1"/>
      <w:numFmt w:val="bullet"/>
      <w:lvlText w:val=""/>
      <w:lvlJc w:val="left"/>
      <w:pPr>
        <w:ind w:left="360" w:hanging="360"/>
      </w:pPr>
      <w:rPr>
        <w:rFonts w:ascii="Wingdings" w:hAnsi="Wingdings" w:hint="default"/>
        <w:color w:val="ED7D31"/>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EA6BEB"/>
    <w:multiLevelType w:val="hybridMultilevel"/>
    <w:tmpl w:val="F64C5290"/>
    <w:lvl w:ilvl="0" w:tplc="D99E4500">
      <w:start w:val="1"/>
      <w:numFmt w:val="bullet"/>
      <w:lvlText w:val=""/>
      <w:lvlJc w:val="left"/>
      <w:pPr>
        <w:ind w:left="360" w:hanging="360"/>
      </w:pPr>
      <w:rPr>
        <w:rFonts w:ascii="Wingdings" w:hAnsi="Wingdings" w:hint="default"/>
        <w:color w:val="4472C4"/>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56591B"/>
    <w:multiLevelType w:val="hybridMultilevel"/>
    <w:tmpl w:val="D5EC7872"/>
    <w:lvl w:ilvl="0" w:tplc="4C1E9F10">
      <w:start w:val="1"/>
      <w:numFmt w:val="bullet"/>
      <w:lvlText w:val=""/>
      <w:lvlJc w:val="left"/>
      <w:pPr>
        <w:ind w:left="720" w:hanging="360"/>
      </w:pPr>
      <w:rPr>
        <w:rFonts w:ascii="Wingdings" w:hAnsi="Wingdings" w:hint="default"/>
        <w:color w:val="4472C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F3482"/>
    <w:multiLevelType w:val="hybridMultilevel"/>
    <w:tmpl w:val="CAAE3194"/>
    <w:lvl w:ilvl="0" w:tplc="44946B66">
      <w:start w:val="1"/>
      <w:numFmt w:val="bullet"/>
      <w:lvlText w:val=""/>
      <w:lvlJc w:val="left"/>
      <w:pPr>
        <w:ind w:left="360" w:hanging="360"/>
      </w:pPr>
      <w:rPr>
        <w:rFonts w:ascii="Wingdings" w:hAnsi="Wingdings" w:hint="default"/>
        <w:color w:val="70AD47" w:themeColor="accent6"/>
        <w:sz w:val="28"/>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77E5B"/>
    <w:multiLevelType w:val="hybridMultilevel"/>
    <w:tmpl w:val="19B49238"/>
    <w:lvl w:ilvl="0" w:tplc="FF840B70">
      <w:start w:val="1"/>
      <w:numFmt w:val="bullet"/>
      <w:lvlText w:val=""/>
      <w:lvlJc w:val="left"/>
      <w:pPr>
        <w:ind w:left="360" w:hanging="360"/>
      </w:pPr>
      <w:rPr>
        <w:rFonts w:ascii="Wingdings" w:hAnsi="Wingdings" w:hint="default"/>
        <w:color w:val="4472C4"/>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5E3B53"/>
    <w:multiLevelType w:val="hybridMultilevel"/>
    <w:tmpl w:val="3F143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926856"/>
    <w:multiLevelType w:val="multilevel"/>
    <w:tmpl w:val="F540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95B6D"/>
    <w:multiLevelType w:val="hybridMultilevel"/>
    <w:tmpl w:val="5D807DFC"/>
    <w:lvl w:ilvl="0" w:tplc="53DC9B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765F2"/>
    <w:multiLevelType w:val="multilevel"/>
    <w:tmpl w:val="706A1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916E67"/>
    <w:multiLevelType w:val="hybridMultilevel"/>
    <w:tmpl w:val="CB227FA6"/>
    <w:lvl w:ilvl="0" w:tplc="8BAA9966">
      <w:start w:val="1"/>
      <w:numFmt w:val="bullet"/>
      <w:lvlText w:val=""/>
      <w:lvlJc w:val="left"/>
      <w:pPr>
        <w:ind w:left="360" w:hanging="360"/>
      </w:pPr>
      <w:rPr>
        <w:rFonts w:ascii="Wingdings" w:hAnsi="Wingdings" w:hint="default"/>
        <w:color w:val="ED7D31"/>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5C5884"/>
    <w:multiLevelType w:val="hybridMultilevel"/>
    <w:tmpl w:val="B2A26D40"/>
    <w:lvl w:ilvl="0" w:tplc="F9E2FA6C">
      <w:start w:val="1"/>
      <w:numFmt w:val="bullet"/>
      <w:lvlText w:val=""/>
      <w:lvlJc w:val="left"/>
      <w:pPr>
        <w:ind w:left="720" w:hanging="360"/>
      </w:pPr>
      <w:rPr>
        <w:rFonts w:ascii="Wingdings" w:hAnsi="Wingdings" w:hint="default"/>
        <w:color w:val="70AD47" w:themeColor="accent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856D73"/>
    <w:multiLevelType w:val="hybridMultilevel"/>
    <w:tmpl w:val="3D02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37C5"/>
    <w:multiLevelType w:val="hybridMultilevel"/>
    <w:tmpl w:val="B8E81544"/>
    <w:lvl w:ilvl="0" w:tplc="2A3A69CE">
      <w:start w:val="1"/>
      <w:numFmt w:val="upperRoman"/>
      <w:lvlText w:val="%1."/>
      <w:lvlJc w:val="left"/>
      <w:pPr>
        <w:ind w:left="1080" w:hanging="72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77A83"/>
    <w:multiLevelType w:val="hybridMultilevel"/>
    <w:tmpl w:val="879E4ED8"/>
    <w:lvl w:ilvl="0" w:tplc="F9E2FA6C">
      <w:start w:val="1"/>
      <w:numFmt w:val="bullet"/>
      <w:lvlText w:val=""/>
      <w:lvlJc w:val="left"/>
      <w:pPr>
        <w:ind w:left="1440" w:hanging="360"/>
      </w:pPr>
      <w:rPr>
        <w:rFonts w:ascii="Wingdings" w:hAnsi="Wingdings" w:hint="default"/>
        <w:color w:val="70AD47" w:themeColor="accent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2262DF"/>
    <w:multiLevelType w:val="hybridMultilevel"/>
    <w:tmpl w:val="BA3C2DA6"/>
    <w:lvl w:ilvl="0" w:tplc="F9E2FA6C">
      <w:start w:val="1"/>
      <w:numFmt w:val="bullet"/>
      <w:lvlText w:val=""/>
      <w:lvlJc w:val="left"/>
      <w:pPr>
        <w:ind w:left="360" w:hanging="360"/>
      </w:pPr>
      <w:rPr>
        <w:rFonts w:ascii="Wingdings" w:hAnsi="Wingdings" w:hint="default"/>
        <w:color w:val="70AD47" w:themeColor="accent6"/>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453A18"/>
    <w:multiLevelType w:val="hybridMultilevel"/>
    <w:tmpl w:val="D6564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12A3E"/>
    <w:multiLevelType w:val="hybridMultilevel"/>
    <w:tmpl w:val="95E299BC"/>
    <w:lvl w:ilvl="0" w:tplc="356E183E">
      <w:start w:val="1"/>
      <w:numFmt w:val="bullet"/>
      <w:lvlText w:val=""/>
      <w:lvlJc w:val="left"/>
      <w:pPr>
        <w:ind w:left="720" w:hanging="360"/>
      </w:pPr>
      <w:rPr>
        <w:rFonts w:ascii="Wingdings" w:hAnsi="Wingdings" w:hint="default"/>
        <w:color w:val="4472C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9285F"/>
    <w:multiLevelType w:val="hybridMultilevel"/>
    <w:tmpl w:val="0462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F5E33"/>
    <w:multiLevelType w:val="hybridMultilevel"/>
    <w:tmpl w:val="2D56B3AA"/>
    <w:lvl w:ilvl="0" w:tplc="53DC9B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D8B"/>
    <w:multiLevelType w:val="hybridMultilevel"/>
    <w:tmpl w:val="057A61A4"/>
    <w:lvl w:ilvl="0" w:tplc="5BB468E0">
      <w:start w:val="1"/>
      <w:numFmt w:val="bullet"/>
      <w:lvlText w:val=""/>
      <w:lvlJc w:val="left"/>
      <w:pPr>
        <w:ind w:left="360" w:hanging="360"/>
      </w:pPr>
      <w:rPr>
        <w:rFonts w:ascii="Wingdings" w:hAnsi="Wingdings" w:hint="default"/>
        <w:color w:val="FFC000"/>
        <w:sz w:val="28"/>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0B3561"/>
    <w:multiLevelType w:val="hybridMultilevel"/>
    <w:tmpl w:val="1A3E0472"/>
    <w:lvl w:ilvl="0" w:tplc="5BB468E0">
      <w:start w:val="1"/>
      <w:numFmt w:val="bullet"/>
      <w:lvlText w:val=""/>
      <w:lvlJc w:val="left"/>
      <w:pPr>
        <w:ind w:left="360" w:hanging="360"/>
      </w:pPr>
      <w:rPr>
        <w:rFonts w:ascii="Wingdings" w:hAnsi="Wingdings" w:hint="default"/>
        <w:color w:val="FFC00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3A44D1"/>
    <w:multiLevelType w:val="multilevel"/>
    <w:tmpl w:val="B05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B75D6D"/>
    <w:multiLevelType w:val="hybridMultilevel"/>
    <w:tmpl w:val="4A6C75E6"/>
    <w:lvl w:ilvl="0" w:tplc="6C100210">
      <w:start w:val="1"/>
      <w:numFmt w:val="bullet"/>
      <w:lvlText w:val=""/>
      <w:lvlJc w:val="left"/>
      <w:pPr>
        <w:ind w:left="720" w:hanging="360"/>
      </w:pPr>
      <w:rPr>
        <w:rFonts w:ascii="Wingdings" w:hAnsi="Wingdings" w:hint="default"/>
        <w:color w:val="4472C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E2106"/>
    <w:multiLevelType w:val="hybridMultilevel"/>
    <w:tmpl w:val="3C1C86DA"/>
    <w:lvl w:ilvl="0" w:tplc="CAF49BD6">
      <w:start w:val="1"/>
      <w:numFmt w:val="bullet"/>
      <w:lvlText w:val=""/>
      <w:lvlJc w:val="left"/>
      <w:pPr>
        <w:ind w:left="720" w:hanging="360"/>
      </w:pPr>
      <w:rPr>
        <w:rFonts w:ascii="Wingdings" w:hAnsi="Wingdings" w:hint="default"/>
        <w:color w:val="ED7D31"/>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9D42C0"/>
    <w:multiLevelType w:val="hybridMultilevel"/>
    <w:tmpl w:val="AA0E6A04"/>
    <w:lvl w:ilvl="0" w:tplc="FEEA0620">
      <w:start w:val="1"/>
      <w:numFmt w:val="bullet"/>
      <w:lvlText w:val=""/>
      <w:lvlJc w:val="left"/>
      <w:pPr>
        <w:ind w:left="360" w:hanging="360"/>
      </w:pPr>
      <w:rPr>
        <w:rFonts w:ascii="Wingdings" w:hAnsi="Wingdings" w:hint="default"/>
        <w:color w:val="ED7D31"/>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4026842"/>
    <w:multiLevelType w:val="hybridMultilevel"/>
    <w:tmpl w:val="14B6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50DF3"/>
    <w:multiLevelType w:val="hybridMultilevel"/>
    <w:tmpl w:val="060C49FE"/>
    <w:lvl w:ilvl="0" w:tplc="11C4FA0C">
      <w:start w:val="1"/>
      <w:numFmt w:val="bullet"/>
      <w:lvlText w:val=""/>
      <w:lvlJc w:val="left"/>
      <w:pPr>
        <w:ind w:left="360" w:hanging="360"/>
      </w:pPr>
      <w:rPr>
        <w:rFonts w:ascii="Wingdings" w:hAnsi="Wingdings" w:hint="default"/>
        <w:color w:val="4472C4"/>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A1137A"/>
    <w:multiLevelType w:val="hybridMultilevel"/>
    <w:tmpl w:val="1D5CB396"/>
    <w:lvl w:ilvl="0" w:tplc="1CC61996">
      <w:start w:val="1"/>
      <w:numFmt w:val="bullet"/>
      <w:lvlText w:val=""/>
      <w:lvlJc w:val="left"/>
      <w:pPr>
        <w:ind w:left="720" w:hanging="360"/>
      </w:pPr>
      <w:rPr>
        <w:rFonts w:ascii="Wingdings" w:hAnsi="Wingdings" w:hint="default"/>
        <w:color w:val="ED7D31"/>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F45CB"/>
    <w:multiLevelType w:val="hybridMultilevel"/>
    <w:tmpl w:val="6B2E51F2"/>
    <w:lvl w:ilvl="0" w:tplc="17907750">
      <w:start w:val="1"/>
      <w:numFmt w:val="bullet"/>
      <w:lvlText w:val=""/>
      <w:lvlJc w:val="left"/>
      <w:pPr>
        <w:ind w:left="360" w:hanging="360"/>
      </w:pPr>
      <w:rPr>
        <w:rFonts w:ascii="Wingdings" w:hAnsi="Wingdings" w:hint="default"/>
        <w:color w:val="ED7D31"/>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5E0325"/>
    <w:multiLevelType w:val="hybridMultilevel"/>
    <w:tmpl w:val="B6F8BFEC"/>
    <w:lvl w:ilvl="0" w:tplc="F918BAAE">
      <w:start w:val="1"/>
      <w:numFmt w:val="bullet"/>
      <w:lvlText w:val=""/>
      <w:lvlJc w:val="left"/>
      <w:pPr>
        <w:ind w:left="720" w:hanging="360"/>
      </w:pPr>
      <w:rPr>
        <w:rFonts w:ascii="Wingdings" w:hAnsi="Wingdings" w:hint="default"/>
        <w:color w:val="4472C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60A78"/>
    <w:multiLevelType w:val="hybridMultilevel"/>
    <w:tmpl w:val="E9C0F524"/>
    <w:lvl w:ilvl="0" w:tplc="FEEA0620">
      <w:start w:val="1"/>
      <w:numFmt w:val="bullet"/>
      <w:lvlText w:val=""/>
      <w:lvlJc w:val="left"/>
      <w:pPr>
        <w:ind w:left="720" w:hanging="360"/>
      </w:pPr>
      <w:rPr>
        <w:rFonts w:ascii="Wingdings" w:hAnsi="Wingdings" w:hint="default"/>
        <w:color w:val="ED7D31"/>
        <w:sz w:val="28"/>
        <w:szCs w:val="28"/>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B2EA4"/>
    <w:multiLevelType w:val="hybridMultilevel"/>
    <w:tmpl w:val="2B4A2478"/>
    <w:lvl w:ilvl="0" w:tplc="F918BAAE">
      <w:start w:val="1"/>
      <w:numFmt w:val="bullet"/>
      <w:lvlText w:val=""/>
      <w:lvlJc w:val="left"/>
      <w:pPr>
        <w:ind w:left="360" w:hanging="360"/>
      </w:pPr>
      <w:rPr>
        <w:rFonts w:ascii="Wingdings" w:hAnsi="Wingdings" w:hint="default"/>
        <w:color w:val="4472C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100077"/>
    <w:multiLevelType w:val="hybridMultilevel"/>
    <w:tmpl w:val="AE3A747C"/>
    <w:lvl w:ilvl="0" w:tplc="43ACA8F2">
      <w:start w:val="1"/>
      <w:numFmt w:val="bullet"/>
      <w:lvlText w:val=""/>
      <w:lvlJc w:val="left"/>
      <w:pPr>
        <w:ind w:left="360" w:hanging="360"/>
      </w:pPr>
      <w:rPr>
        <w:rFonts w:ascii="Wingdings" w:hAnsi="Wingdings" w:hint="default"/>
        <w:color w:val="4472C4"/>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73C1C90"/>
    <w:multiLevelType w:val="hybridMultilevel"/>
    <w:tmpl w:val="0DAE3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D2501C"/>
    <w:multiLevelType w:val="hybridMultilevel"/>
    <w:tmpl w:val="ABBE421C"/>
    <w:lvl w:ilvl="0" w:tplc="9FA8A14C">
      <w:start w:val="1"/>
      <w:numFmt w:val="bullet"/>
      <w:lvlText w:val=""/>
      <w:lvlJc w:val="left"/>
      <w:pPr>
        <w:ind w:left="720" w:hanging="360"/>
      </w:pPr>
      <w:rPr>
        <w:rFonts w:ascii="Wingdings" w:hAnsi="Wingdings" w:hint="default"/>
        <w:color w:val="ED7D31"/>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950BF"/>
    <w:multiLevelType w:val="hybridMultilevel"/>
    <w:tmpl w:val="0D12E2A0"/>
    <w:lvl w:ilvl="0" w:tplc="CDA26566">
      <w:start w:val="1"/>
      <w:numFmt w:val="bullet"/>
      <w:lvlText w:val="•"/>
      <w:lvlJc w:val="left"/>
      <w:pPr>
        <w:tabs>
          <w:tab w:val="num" w:pos="720"/>
        </w:tabs>
        <w:ind w:left="720" w:hanging="360"/>
      </w:pPr>
      <w:rPr>
        <w:rFonts w:ascii="Times New Roman" w:hAnsi="Times New Roman" w:hint="default"/>
      </w:rPr>
    </w:lvl>
    <w:lvl w:ilvl="1" w:tplc="5F547452" w:tentative="1">
      <w:start w:val="1"/>
      <w:numFmt w:val="bullet"/>
      <w:lvlText w:val="•"/>
      <w:lvlJc w:val="left"/>
      <w:pPr>
        <w:tabs>
          <w:tab w:val="num" w:pos="1440"/>
        </w:tabs>
        <w:ind w:left="1440" w:hanging="360"/>
      </w:pPr>
      <w:rPr>
        <w:rFonts w:ascii="Times New Roman" w:hAnsi="Times New Roman" w:hint="default"/>
      </w:rPr>
    </w:lvl>
    <w:lvl w:ilvl="2" w:tplc="F876487C" w:tentative="1">
      <w:start w:val="1"/>
      <w:numFmt w:val="bullet"/>
      <w:lvlText w:val="•"/>
      <w:lvlJc w:val="left"/>
      <w:pPr>
        <w:tabs>
          <w:tab w:val="num" w:pos="2160"/>
        </w:tabs>
        <w:ind w:left="2160" w:hanging="360"/>
      </w:pPr>
      <w:rPr>
        <w:rFonts w:ascii="Times New Roman" w:hAnsi="Times New Roman" w:hint="default"/>
      </w:rPr>
    </w:lvl>
    <w:lvl w:ilvl="3" w:tplc="243A37A6" w:tentative="1">
      <w:start w:val="1"/>
      <w:numFmt w:val="bullet"/>
      <w:lvlText w:val="•"/>
      <w:lvlJc w:val="left"/>
      <w:pPr>
        <w:tabs>
          <w:tab w:val="num" w:pos="2880"/>
        </w:tabs>
        <w:ind w:left="2880" w:hanging="360"/>
      </w:pPr>
      <w:rPr>
        <w:rFonts w:ascii="Times New Roman" w:hAnsi="Times New Roman" w:hint="default"/>
      </w:rPr>
    </w:lvl>
    <w:lvl w:ilvl="4" w:tplc="4EC2F8F0" w:tentative="1">
      <w:start w:val="1"/>
      <w:numFmt w:val="bullet"/>
      <w:lvlText w:val="•"/>
      <w:lvlJc w:val="left"/>
      <w:pPr>
        <w:tabs>
          <w:tab w:val="num" w:pos="3600"/>
        </w:tabs>
        <w:ind w:left="3600" w:hanging="360"/>
      </w:pPr>
      <w:rPr>
        <w:rFonts w:ascii="Times New Roman" w:hAnsi="Times New Roman" w:hint="default"/>
      </w:rPr>
    </w:lvl>
    <w:lvl w:ilvl="5" w:tplc="AC0003D6" w:tentative="1">
      <w:start w:val="1"/>
      <w:numFmt w:val="bullet"/>
      <w:lvlText w:val="•"/>
      <w:lvlJc w:val="left"/>
      <w:pPr>
        <w:tabs>
          <w:tab w:val="num" w:pos="4320"/>
        </w:tabs>
        <w:ind w:left="4320" w:hanging="360"/>
      </w:pPr>
      <w:rPr>
        <w:rFonts w:ascii="Times New Roman" w:hAnsi="Times New Roman" w:hint="default"/>
      </w:rPr>
    </w:lvl>
    <w:lvl w:ilvl="6" w:tplc="A120CC1C" w:tentative="1">
      <w:start w:val="1"/>
      <w:numFmt w:val="bullet"/>
      <w:lvlText w:val="•"/>
      <w:lvlJc w:val="left"/>
      <w:pPr>
        <w:tabs>
          <w:tab w:val="num" w:pos="5040"/>
        </w:tabs>
        <w:ind w:left="5040" w:hanging="360"/>
      </w:pPr>
      <w:rPr>
        <w:rFonts w:ascii="Times New Roman" w:hAnsi="Times New Roman" w:hint="default"/>
      </w:rPr>
    </w:lvl>
    <w:lvl w:ilvl="7" w:tplc="EFE24ACE" w:tentative="1">
      <w:start w:val="1"/>
      <w:numFmt w:val="bullet"/>
      <w:lvlText w:val="•"/>
      <w:lvlJc w:val="left"/>
      <w:pPr>
        <w:tabs>
          <w:tab w:val="num" w:pos="5760"/>
        </w:tabs>
        <w:ind w:left="5760" w:hanging="360"/>
      </w:pPr>
      <w:rPr>
        <w:rFonts w:ascii="Times New Roman" w:hAnsi="Times New Roman" w:hint="default"/>
      </w:rPr>
    </w:lvl>
    <w:lvl w:ilvl="8" w:tplc="31748850" w:tentative="1">
      <w:start w:val="1"/>
      <w:numFmt w:val="bullet"/>
      <w:lvlText w:val="•"/>
      <w:lvlJc w:val="left"/>
      <w:pPr>
        <w:tabs>
          <w:tab w:val="num" w:pos="6480"/>
        </w:tabs>
        <w:ind w:left="6480" w:hanging="360"/>
      </w:pPr>
      <w:rPr>
        <w:rFonts w:ascii="Times New Roman" w:hAnsi="Times New Roman" w:hint="default"/>
      </w:rPr>
    </w:lvl>
  </w:abstractNum>
  <w:num w:numId="1">
    <w:abstractNumId w:val="47"/>
  </w:num>
  <w:num w:numId="2">
    <w:abstractNumId w:val="10"/>
  </w:num>
  <w:num w:numId="3">
    <w:abstractNumId w:val="46"/>
  </w:num>
  <w:num w:numId="4">
    <w:abstractNumId w:val="31"/>
  </w:num>
  <w:num w:numId="5">
    <w:abstractNumId w:val="25"/>
  </w:num>
  <w:num w:numId="6">
    <w:abstractNumId w:val="35"/>
  </w:num>
  <w:num w:numId="7">
    <w:abstractNumId w:val="39"/>
  </w:num>
  <w:num w:numId="8">
    <w:abstractNumId w:val="22"/>
  </w:num>
  <w:num w:numId="9">
    <w:abstractNumId w:val="3"/>
  </w:num>
  <w:num w:numId="10">
    <w:abstractNumId w:val="1"/>
  </w:num>
  <w:num w:numId="11">
    <w:abstractNumId w:val="11"/>
  </w:num>
  <w:num w:numId="12">
    <w:abstractNumId w:val="2"/>
  </w:num>
  <w:num w:numId="13">
    <w:abstractNumId w:val="20"/>
  </w:num>
  <w:num w:numId="14">
    <w:abstractNumId w:val="37"/>
  </w:num>
  <w:num w:numId="15">
    <w:abstractNumId w:val="0"/>
  </w:num>
  <w:num w:numId="16">
    <w:abstractNumId w:val="9"/>
  </w:num>
  <w:num w:numId="17">
    <w:abstractNumId w:val="19"/>
  </w:num>
  <w:num w:numId="18">
    <w:abstractNumId w:val="34"/>
  </w:num>
  <w:num w:numId="19">
    <w:abstractNumId w:val="27"/>
  </w:num>
  <w:num w:numId="20">
    <w:abstractNumId w:val="21"/>
  </w:num>
  <w:num w:numId="21">
    <w:abstractNumId w:val="23"/>
  </w:num>
  <w:num w:numId="22">
    <w:abstractNumId w:val="36"/>
  </w:num>
  <w:num w:numId="23">
    <w:abstractNumId w:val="8"/>
  </w:num>
  <w:num w:numId="24">
    <w:abstractNumId w:val="18"/>
  </w:num>
  <w:num w:numId="25">
    <w:abstractNumId w:val="42"/>
  </w:num>
  <w:num w:numId="26">
    <w:abstractNumId w:val="15"/>
  </w:num>
  <w:num w:numId="27">
    <w:abstractNumId w:val="44"/>
  </w:num>
  <w:num w:numId="28">
    <w:abstractNumId w:val="32"/>
  </w:num>
  <w:num w:numId="29">
    <w:abstractNumId w:val="30"/>
  </w:num>
  <w:num w:numId="30">
    <w:abstractNumId w:val="28"/>
  </w:num>
  <w:num w:numId="31">
    <w:abstractNumId w:val="13"/>
  </w:num>
  <w:num w:numId="32">
    <w:abstractNumId w:val="41"/>
  </w:num>
  <w:num w:numId="33">
    <w:abstractNumId w:val="4"/>
  </w:num>
  <w:num w:numId="34">
    <w:abstractNumId w:val="7"/>
  </w:num>
  <w:num w:numId="35">
    <w:abstractNumId w:val="16"/>
  </w:num>
  <w:num w:numId="36">
    <w:abstractNumId w:val="24"/>
  </w:num>
  <w:num w:numId="37">
    <w:abstractNumId w:val="12"/>
  </w:num>
  <w:num w:numId="38">
    <w:abstractNumId w:val="6"/>
  </w:num>
  <w:num w:numId="39">
    <w:abstractNumId w:val="33"/>
  </w:num>
  <w:num w:numId="40">
    <w:abstractNumId w:val="49"/>
  </w:num>
  <w:num w:numId="41">
    <w:abstractNumId w:val="48"/>
  </w:num>
  <w:num w:numId="42">
    <w:abstractNumId w:val="40"/>
  </w:num>
  <w:num w:numId="43">
    <w:abstractNumId w:val="43"/>
  </w:num>
  <w:num w:numId="44">
    <w:abstractNumId w:val="45"/>
  </w:num>
  <w:num w:numId="45">
    <w:abstractNumId w:val="17"/>
  </w:num>
  <w:num w:numId="46">
    <w:abstractNumId w:val="5"/>
  </w:num>
  <w:num w:numId="47">
    <w:abstractNumId w:val="38"/>
  </w:num>
  <w:num w:numId="48">
    <w:abstractNumId w:val="14"/>
  </w:num>
  <w:num w:numId="49">
    <w:abstractNumId w:val="26"/>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0D"/>
    <w:rsid w:val="00034FA9"/>
    <w:rsid w:val="000722F1"/>
    <w:rsid w:val="000B216A"/>
    <w:rsid w:val="000F1285"/>
    <w:rsid w:val="00161ECE"/>
    <w:rsid w:val="00162228"/>
    <w:rsid w:val="00166E0D"/>
    <w:rsid w:val="001C5009"/>
    <w:rsid w:val="001F613A"/>
    <w:rsid w:val="00232CEB"/>
    <w:rsid w:val="002818B4"/>
    <w:rsid w:val="002966CF"/>
    <w:rsid w:val="002A6B71"/>
    <w:rsid w:val="002C78E0"/>
    <w:rsid w:val="0031370D"/>
    <w:rsid w:val="00333628"/>
    <w:rsid w:val="003353F3"/>
    <w:rsid w:val="0034147B"/>
    <w:rsid w:val="00363DD7"/>
    <w:rsid w:val="00372327"/>
    <w:rsid w:val="0038033F"/>
    <w:rsid w:val="003854CE"/>
    <w:rsid w:val="003C7DED"/>
    <w:rsid w:val="0040345C"/>
    <w:rsid w:val="00407CA7"/>
    <w:rsid w:val="00426D4B"/>
    <w:rsid w:val="00440A69"/>
    <w:rsid w:val="00442EC0"/>
    <w:rsid w:val="00455133"/>
    <w:rsid w:val="004668A4"/>
    <w:rsid w:val="004B1A99"/>
    <w:rsid w:val="004D401A"/>
    <w:rsid w:val="005428AF"/>
    <w:rsid w:val="0057690F"/>
    <w:rsid w:val="005931BF"/>
    <w:rsid w:val="005E46DE"/>
    <w:rsid w:val="00602936"/>
    <w:rsid w:val="0063277D"/>
    <w:rsid w:val="00633D8E"/>
    <w:rsid w:val="006A581E"/>
    <w:rsid w:val="00774094"/>
    <w:rsid w:val="007C7919"/>
    <w:rsid w:val="00870DBD"/>
    <w:rsid w:val="008C33D2"/>
    <w:rsid w:val="008C4AC2"/>
    <w:rsid w:val="0091228E"/>
    <w:rsid w:val="00981B86"/>
    <w:rsid w:val="0099351A"/>
    <w:rsid w:val="009B5514"/>
    <w:rsid w:val="009C2BD7"/>
    <w:rsid w:val="00A1129B"/>
    <w:rsid w:val="00A25B77"/>
    <w:rsid w:val="00A71749"/>
    <w:rsid w:val="00A7463E"/>
    <w:rsid w:val="00AD4533"/>
    <w:rsid w:val="00B06E35"/>
    <w:rsid w:val="00B12301"/>
    <w:rsid w:val="00B23760"/>
    <w:rsid w:val="00B71116"/>
    <w:rsid w:val="00B7181A"/>
    <w:rsid w:val="00BC6026"/>
    <w:rsid w:val="00C2063E"/>
    <w:rsid w:val="00C55060"/>
    <w:rsid w:val="00C83191"/>
    <w:rsid w:val="00C9104B"/>
    <w:rsid w:val="00CA48CD"/>
    <w:rsid w:val="00D81FF9"/>
    <w:rsid w:val="00E244D8"/>
    <w:rsid w:val="00E34B6D"/>
    <w:rsid w:val="00E4209B"/>
    <w:rsid w:val="00E459B9"/>
    <w:rsid w:val="00E74A3F"/>
    <w:rsid w:val="00E92C1F"/>
    <w:rsid w:val="00E939BE"/>
    <w:rsid w:val="00F265DB"/>
    <w:rsid w:val="00F51C7E"/>
    <w:rsid w:val="00FC0532"/>
    <w:rsid w:val="00FD3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9F93CC"/>
  <w15:docId w15:val="{762F714F-C36E-4358-82E0-BB3B039B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6E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81F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4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7E"/>
  </w:style>
  <w:style w:type="paragraph" w:styleId="Footer">
    <w:name w:val="footer"/>
    <w:basedOn w:val="Normal"/>
    <w:link w:val="FooterChar"/>
    <w:unhideWhenUsed/>
    <w:rsid w:val="00FD3E7E"/>
    <w:pPr>
      <w:tabs>
        <w:tab w:val="center" w:pos="4680"/>
        <w:tab w:val="right" w:pos="9360"/>
      </w:tabs>
      <w:spacing w:after="0" w:line="240" w:lineRule="auto"/>
    </w:pPr>
  </w:style>
  <w:style w:type="character" w:customStyle="1" w:styleId="FooterChar">
    <w:name w:val="Footer Char"/>
    <w:basedOn w:val="DefaultParagraphFont"/>
    <w:link w:val="Footer"/>
    <w:rsid w:val="00FD3E7E"/>
  </w:style>
  <w:style w:type="character" w:styleId="Hyperlink">
    <w:name w:val="Hyperlink"/>
    <w:basedOn w:val="DefaultParagraphFont"/>
    <w:uiPriority w:val="99"/>
    <w:rsid w:val="00FD3E7E"/>
    <w:rPr>
      <w:color w:val="0000FF"/>
      <w:u w:val="single"/>
    </w:rPr>
  </w:style>
  <w:style w:type="paragraph" w:styleId="ListParagraph">
    <w:name w:val="List Paragraph"/>
    <w:basedOn w:val="Normal"/>
    <w:uiPriority w:val="34"/>
    <w:qFormat/>
    <w:rsid w:val="0031370D"/>
    <w:pPr>
      <w:ind w:left="720"/>
      <w:contextualSpacing/>
    </w:pPr>
  </w:style>
  <w:style w:type="character" w:styleId="CommentReference">
    <w:name w:val="annotation reference"/>
    <w:basedOn w:val="DefaultParagraphFont"/>
    <w:uiPriority w:val="99"/>
    <w:semiHidden/>
    <w:unhideWhenUsed/>
    <w:rsid w:val="009B5514"/>
    <w:rPr>
      <w:sz w:val="16"/>
      <w:szCs w:val="16"/>
    </w:rPr>
  </w:style>
  <w:style w:type="paragraph" w:styleId="CommentText">
    <w:name w:val="annotation text"/>
    <w:basedOn w:val="Normal"/>
    <w:link w:val="CommentTextChar"/>
    <w:uiPriority w:val="99"/>
    <w:semiHidden/>
    <w:unhideWhenUsed/>
    <w:rsid w:val="009B5514"/>
    <w:pPr>
      <w:spacing w:line="240" w:lineRule="auto"/>
    </w:pPr>
    <w:rPr>
      <w:sz w:val="20"/>
      <w:szCs w:val="20"/>
    </w:rPr>
  </w:style>
  <w:style w:type="character" w:customStyle="1" w:styleId="CommentTextChar">
    <w:name w:val="Comment Text Char"/>
    <w:basedOn w:val="DefaultParagraphFont"/>
    <w:link w:val="CommentText"/>
    <w:uiPriority w:val="99"/>
    <w:semiHidden/>
    <w:rsid w:val="009B5514"/>
    <w:rPr>
      <w:sz w:val="20"/>
      <w:szCs w:val="20"/>
    </w:rPr>
  </w:style>
  <w:style w:type="paragraph" w:styleId="CommentSubject">
    <w:name w:val="annotation subject"/>
    <w:basedOn w:val="CommentText"/>
    <w:next w:val="CommentText"/>
    <w:link w:val="CommentSubjectChar"/>
    <w:uiPriority w:val="99"/>
    <w:semiHidden/>
    <w:unhideWhenUsed/>
    <w:rsid w:val="009B5514"/>
    <w:rPr>
      <w:b/>
      <w:bCs/>
    </w:rPr>
  </w:style>
  <w:style w:type="character" w:customStyle="1" w:styleId="CommentSubjectChar">
    <w:name w:val="Comment Subject Char"/>
    <w:basedOn w:val="CommentTextChar"/>
    <w:link w:val="CommentSubject"/>
    <w:uiPriority w:val="99"/>
    <w:semiHidden/>
    <w:rsid w:val="009B5514"/>
    <w:rPr>
      <w:b/>
      <w:bCs/>
      <w:sz w:val="20"/>
      <w:szCs w:val="20"/>
    </w:rPr>
  </w:style>
  <w:style w:type="paragraph" w:styleId="BalloonText">
    <w:name w:val="Balloon Text"/>
    <w:basedOn w:val="Normal"/>
    <w:link w:val="BalloonTextChar"/>
    <w:uiPriority w:val="99"/>
    <w:semiHidden/>
    <w:unhideWhenUsed/>
    <w:rsid w:val="009B5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514"/>
    <w:rPr>
      <w:rFonts w:ascii="Segoe UI" w:hAnsi="Segoe UI" w:cs="Segoe UI"/>
      <w:sz w:val="18"/>
      <w:szCs w:val="18"/>
    </w:rPr>
  </w:style>
  <w:style w:type="character" w:styleId="FollowedHyperlink">
    <w:name w:val="FollowedHyperlink"/>
    <w:basedOn w:val="DefaultParagraphFont"/>
    <w:uiPriority w:val="99"/>
    <w:semiHidden/>
    <w:unhideWhenUsed/>
    <w:rsid w:val="009B5514"/>
    <w:rPr>
      <w:color w:val="954F72" w:themeColor="followedHyperlink"/>
      <w:u w:val="single"/>
    </w:rPr>
  </w:style>
  <w:style w:type="character" w:styleId="Strong">
    <w:name w:val="Strong"/>
    <w:basedOn w:val="DefaultParagraphFont"/>
    <w:uiPriority w:val="22"/>
    <w:qFormat/>
    <w:rsid w:val="002C78E0"/>
    <w:rPr>
      <w:b/>
      <w:bCs/>
    </w:rPr>
  </w:style>
  <w:style w:type="character" w:customStyle="1" w:styleId="Heading1Char">
    <w:name w:val="Heading 1 Char"/>
    <w:basedOn w:val="DefaultParagraphFont"/>
    <w:link w:val="Heading1"/>
    <w:uiPriority w:val="9"/>
    <w:rsid w:val="00166E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1F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C4A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E2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453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AD4533"/>
    <w:pPr>
      <w:spacing w:after="100"/>
      <w:ind w:left="220"/>
    </w:pPr>
  </w:style>
  <w:style w:type="character" w:customStyle="1" w:styleId="emoji">
    <w:name w:val="emoji"/>
    <w:basedOn w:val="DefaultParagraphFont"/>
    <w:rsid w:val="00E42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960">
      <w:bodyDiv w:val="1"/>
      <w:marLeft w:val="0"/>
      <w:marRight w:val="0"/>
      <w:marTop w:val="0"/>
      <w:marBottom w:val="0"/>
      <w:divBdr>
        <w:top w:val="none" w:sz="0" w:space="0" w:color="auto"/>
        <w:left w:val="none" w:sz="0" w:space="0" w:color="auto"/>
        <w:bottom w:val="none" w:sz="0" w:space="0" w:color="auto"/>
        <w:right w:val="none" w:sz="0" w:space="0" w:color="auto"/>
      </w:divBdr>
    </w:div>
    <w:div w:id="6948870">
      <w:bodyDiv w:val="1"/>
      <w:marLeft w:val="0"/>
      <w:marRight w:val="0"/>
      <w:marTop w:val="0"/>
      <w:marBottom w:val="0"/>
      <w:divBdr>
        <w:top w:val="none" w:sz="0" w:space="0" w:color="auto"/>
        <w:left w:val="none" w:sz="0" w:space="0" w:color="auto"/>
        <w:bottom w:val="none" w:sz="0" w:space="0" w:color="auto"/>
        <w:right w:val="none" w:sz="0" w:space="0" w:color="auto"/>
      </w:divBdr>
      <w:divsChild>
        <w:div w:id="896434053">
          <w:marLeft w:val="0"/>
          <w:marRight w:val="0"/>
          <w:marTop w:val="375"/>
          <w:marBottom w:val="300"/>
          <w:divBdr>
            <w:top w:val="none" w:sz="0" w:space="0" w:color="auto"/>
            <w:left w:val="none" w:sz="0" w:space="0" w:color="auto"/>
            <w:bottom w:val="single" w:sz="6" w:space="7" w:color="DDDDDD"/>
            <w:right w:val="none" w:sz="0" w:space="0" w:color="auto"/>
          </w:divBdr>
        </w:div>
      </w:divsChild>
    </w:div>
    <w:div w:id="7951083">
      <w:bodyDiv w:val="1"/>
      <w:marLeft w:val="0"/>
      <w:marRight w:val="0"/>
      <w:marTop w:val="0"/>
      <w:marBottom w:val="0"/>
      <w:divBdr>
        <w:top w:val="none" w:sz="0" w:space="0" w:color="auto"/>
        <w:left w:val="none" w:sz="0" w:space="0" w:color="auto"/>
        <w:bottom w:val="none" w:sz="0" w:space="0" w:color="auto"/>
        <w:right w:val="none" w:sz="0" w:space="0" w:color="auto"/>
      </w:divBdr>
    </w:div>
    <w:div w:id="19626585">
      <w:bodyDiv w:val="1"/>
      <w:marLeft w:val="0"/>
      <w:marRight w:val="0"/>
      <w:marTop w:val="0"/>
      <w:marBottom w:val="0"/>
      <w:divBdr>
        <w:top w:val="none" w:sz="0" w:space="0" w:color="auto"/>
        <w:left w:val="none" w:sz="0" w:space="0" w:color="auto"/>
        <w:bottom w:val="none" w:sz="0" w:space="0" w:color="auto"/>
        <w:right w:val="none" w:sz="0" w:space="0" w:color="auto"/>
      </w:divBdr>
    </w:div>
    <w:div w:id="24866898">
      <w:bodyDiv w:val="1"/>
      <w:marLeft w:val="0"/>
      <w:marRight w:val="0"/>
      <w:marTop w:val="0"/>
      <w:marBottom w:val="0"/>
      <w:divBdr>
        <w:top w:val="none" w:sz="0" w:space="0" w:color="auto"/>
        <w:left w:val="none" w:sz="0" w:space="0" w:color="auto"/>
        <w:bottom w:val="none" w:sz="0" w:space="0" w:color="auto"/>
        <w:right w:val="none" w:sz="0" w:space="0" w:color="auto"/>
      </w:divBdr>
    </w:div>
    <w:div w:id="47264801">
      <w:bodyDiv w:val="1"/>
      <w:marLeft w:val="0"/>
      <w:marRight w:val="0"/>
      <w:marTop w:val="0"/>
      <w:marBottom w:val="0"/>
      <w:divBdr>
        <w:top w:val="none" w:sz="0" w:space="0" w:color="auto"/>
        <w:left w:val="none" w:sz="0" w:space="0" w:color="auto"/>
        <w:bottom w:val="none" w:sz="0" w:space="0" w:color="auto"/>
        <w:right w:val="none" w:sz="0" w:space="0" w:color="auto"/>
      </w:divBdr>
      <w:divsChild>
        <w:div w:id="91317792">
          <w:marLeft w:val="0"/>
          <w:marRight w:val="0"/>
          <w:marTop w:val="0"/>
          <w:marBottom w:val="0"/>
          <w:divBdr>
            <w:top w:val="none" w:sz="0" w:space="0" w:color="auto"/>
            <w:left w:val="none" w:sz="0" w:space="0" w:color="auto"/>
            <w:bottom w:val="none" w:sz="0" w:space="0" w:color="auto"/>
            <w:right w:val="none" w:sz="0" w:space="0" w:color="auto"/>
          </w:divBdr>
          <w:divsChild>
            <w:div w:id="296303480">
              <w:marLeft w:val="0"/>
              <w:marRight w:val="0"/>
              <w:marTop w:val="0"/>
              <w:marBottom w:val="0"/>
              <w:divBdr>
                <w:top w:val="none" w:sz="0" w:space="0" w:color="auto"/>
                <w:left w:val="none" w:sz="0" w:space="0" w:color="auto"/>
                <w:bottom w:val="none" w:sz="0" w:space="0" w:color="auto"/>
                <w:right w:val="none" w:sz="0" w:space="0" w:color="auto"/>
              </w:divBdr>
              <w:divsChild>
                <w:div w:id="10520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074">
      <w:bodyDiv w:val="1"/>
      <w:marLeft w:val="0"/>
      <w:marRight w:val="0"/>
      <w:marTop w:val="0"/>
      <w:marBottom w:val="0"/>
      <w:divBdr>
        <w:top w:val="none" w:sz="0" w:space="0" w:color="auto"/>
        <w:left w:val="none" w:sz="0" w:space="0" w:color="auto"/>
        <w:bottom w:val="none" w:sz="0" w:space="0" w:color="auto"/>
        <w:right w:val="none" w:sz="0" w:space="0" w:color="auto"/>
      </w:divBdr>
      <w:divsChild>
        <w:div w:id="353382700">
          <w:marLeft w:val="547"/>
          <w:marRight w:val="0"/>
          <w:marTop w:val="0"/>
          <w:marBottom w:val="0"/>
          <w:divBdr>
            <w:top w:val="none" w:sz="0" w:space="0" w:color="auto"/>
            <w:left w:val="none" w:sz="0" w:space="0" w:color="auto"/>
            <w:bottom w:val="none" w:sz="0" w:space="0" w:color="auto"/>
            <w:right w:val="none" w:sz="0" w:space="0" w:color="auto"/>
          </w:divBdr>
        </w:div>
      </w:divsChild>
    </w:div>
    <w:div w:id="87166668">
      <w:bodyDiv w:val="1"/>
      <w:marLeft w:val="0"/>
      <w:marRight w:val="0"/>
      <w:marTop w:val="0"/>
      <w:marBottom w:val="0"/>
      <w:divBdr>
        <w:top w:val="none" w:sz="0" w:space="0" w:color="auto"/>
        <w:left w:val="none" w:sz="0" w:space="0" w:color="auto"/>
        <w:bottom w:val="none" w:sz="0" w:space="0" w:color="auto"/>
        <w:right w:val="none" w:sz="0" w:space="0" w:color="auto"/>
      </w:divBdr>
      <w:divsChild>
        <w:div w:id="2138720758">
          <w:marLeft w:val="0"/>
          <w:marRight w:val="0"/>
          <w:marTop w:val="375"/>
          <w:marBottom w:val="300"/>
          <w:divBdr>
            <w:top w:val="none" w:sz="0" w:space="0" w:color="auto"/>
            <w:left w:val="none" w:sz="0" w:space="0" w:color="auto"/>
            <w:bottom w:val="single" w:sz="6" w:space="7" w:color="DDDDDD"/>
            <w:right w:val="none" w:sz="0" w:space="0" w:color="auto"/>
          </w:divBdr>
        </w:div>
      </w:divsChild>
    </w:div>
    <w:div w:id="100539053">
      <w:bodyDiv w:val="1"/>
      <w:marLeft w:val="0"/>
      <w:marRight w:val="0"/>
      <w:marTop w:val="0"/>
      <w:marBottom w:val="0"/>
      <w:divBdr>
        <w:top w:val="none" w:sz="0" w:space="0" w:color="auto"/>
        <w:left w:val="none" w:sz="0" w:space="0" w:color="auto"/>
        <w:bottom w:val="none" w:sz="0" w:space="0" w:color="auto"/>
        <w:right w:val="none" w:sz="0" w:space="0" w:color="auto"/>
      </w:divBdr>
      <w:divsChild>
        <w:div w:id="207496649">
          <w:marLeft w:val="0"/>
          <w:marRight w:val="0"/>
          <w:marTop w:val="375"/>
          <w:marBottom w:val="300"/>
          <w:divBdr>
            <w:top w:val="none" w:sz="0" w:space="0" w:color="auto"/>
            <w:left w:val="none" w:sz="0" w:space="0" w:color="auto"/>
            <w:bottom w:val="single" w:sz="6" w:space="7" w:color="DDDDDD"/>
            <w:right w:val="none" w:sz="0" w:space="0" w:color="auto"/>
          </w:divBdr>
        </w:div>
      </w:divsChild>
    </w:div>
    <w:div w:id="106392283">
      <w:bodyDiv w:val="1"/>
      <w:marLeft w:val="0"/>
      <w:marRight w:val="0"/>
      <w:marTop w:val="0"/>
      <w:marBottom w:val="0"/>
      <w:divBdr>
        <w:top w:val="none" w:sz="0" w:space="0" w:color="auto"/>
        <w:left w:val="none" w:sz="0" w:space="0" w:color="auto"/>
        <w:bottom w:val="none" w:sz="0" w:space="0" w:color="auto"/>
        <w:right w:val="none" w:sz="0" w:space="0" w:color="auto"/>
      </w:divBdr>
    </w:div>
    <w:div w:id="127625206">
      <w:bodyDiv w:val="1"/>
      <w:marLeft w:val="0"/>
      <w:marRight w:val="0"/>
      <w:marTop w:val="0"/>
      <w:marBottom w:val="0"/>
      <w:divBdr>
        <w:top w:val="none" w:sz="0" w:space="0" w:color="auto"/>
        <w:left w:val="none" w:sz="0" w:space="0" w:color="auto"/>
        <w:bottom w:val="none" w:sz="0" w:space="0" w:color="auto"/>
        <w:right w:val="none" w:sz="0" w:space="0" w:color="auto"/>
      </w:divBdr>
    </w:div>
    <w:div w:id="237634110">
      <w:bodyDiv w:val="1"/>
      <w:marLeft w:val="0"/>
      <w:marRight w:val="0"/>
      <w:marTop w:val="0"/>
      <w:marBottom w:val="0"/>
      <w:divBdr>
        <w:top w:val="none" w:sz="0" w:space="0" w:color="auto"/>
        <w:left w:val="none" w:sz="0" w:space="0" w:color="auto"/>
        <w:bottom w:val="none" w:sz="0" w:space="0" w:color="auto"/>
        <w:right w:val="none" w:sz="0" w:space="0" w:color="auto"/>
      </w:divBdr>
    </w:div>
    <w:div w:id="237718062">
      <w:bodyDiv w:val="1"/>
      <w:marLeft w:val="0"/>
      <w:marRight w:val="0"/>
      <w:marTop w:val="0"/>
      <w:marBottom w:val="0"/>
      <w:divBdr>
        <w:top w:val="none" w:sz="0" w:space="0" w:color="auto"/>
        <w:left w:val="none" w:sz="0" w:space="0" w:color="auto"/>
        <w:bottom w:val="none" w:sz="0" w:space="0" w:color="auto"/>
        <w:right w:val="none" w:sz="0" w:space="0" w:color="auto"/>
      </w:divBdr>
    </w:div>
    <w:div w:id="264580368">
      <w:bodyDiv w:val="1"/>
      <w:marLeft w:val="0"/>
      <w:marRight w:val="0"/>
      <w:marTop w:val="0"/>
      <w:marBottom w:val="0"/>
      <w:divBdr>
        <w:top w:val="none" w:sz="0" w:space="0" w:color="auto"/>
        <w:left w:val="none" w:sz="0" w:space="0" w:color="auto"/>
        <w:bottom w:val="none" w:sz="0" w:space="0" w:color="auto"/>
        <w:right w:val="none" w:sz="0" w:space="0" w:color="auto"/>
      </w:divBdr>
    </w:div>
    <w:div w:id="371655553">
      <w:bodyDiv w:val="1"/>
      <w:marLeft w:val="0"/>
      <w:marRight w:val="0"/>
      <w:marTop w:val="0"/>
      <w:marBottom w:val="0"/>
      <w:divBdr>
        <w:top w:val="none" w:sz="0" w:space="0" w:color="auto"/>
        <w:left w:val="none" w:sz="0" w:space="0" w:color="auto"/>
        <w:bottom w:val="none" w:sz="0" w:space="0" w:color="auto"/>
        <w:right w:val="none" w:sz="0" w:space="0" w:color="auto"/>
      </w:divBdr>
    </w:div>
    <w:div w:id="381634617">
      <w:bodyDiv w:val="1"/>
      <w:marLeft w:val="0"/>
      <w:marRight w:val="0"/>
      <w:marTop w:val="0"/>
      <w:marBottom w:val="0"/>
      <w:divBdr>
        <w:top w:val="none" w:sz="0" w:space="0" w:color="auto"/>
        <w:left w:val="none" w:sz="0" w:space="0" w:color="auto"/>
        <w:bottom w:val="none" w:sz="0" w:space="0" w:color="auto"/>
        <w:right w:val="none" w:sz="0" w:space="0" w:color="auto"/>
      </w:divBdr>
    </w:div>
    <w:div w:id="410548933">
      <w:bodyDiv w:val="1"/>
      <w:marLeft w:val="0"/>
      <w:marRight w:val="0"/>
      <w:marTop w:val="0"/>
      <w:marBottom w:val="0"/>
      <w:divBdr>
        <w:top w:val="none" w:sz="0" w:space="0" w:color="auto"/>
        <w:left w:val="none" w:sz="0" w:space="0" w:color="auto"/>
        <w:bottom w:val="none" w:sz="0" w:space="0" w:color="auto"/>
        <w:right w:val="none" w:sz="0" w:space="0" w:color="auto"/>
      </w:divBdr>
    </w:div>
    <w:div w:id="413166605">
      <w:bodyDiv w:val="1"/>
      <w:marLeft w:val="0"/>
      <w:marRight w:val="0"/>
      <w:marTop w:val="0"/>
      <w:marBottom w:val="0"/>
      <w:divBdr>
        <w:top w:val="none" w:sz="0" w:space="0" w:color="auto"/>
        <w:left w:val="none" w:sz="0" w:space="0" w:color="auto"/>
        <w:bottom w:val="none" w:sz="0" w:space="0" w:color="auto"/>
        <w:right w:val="none" w:sz="0" w:space="0" w:color="auto"/>
      </w:divBdr>
    </w:div>
    <w:div w:id="420758177">
      <w:bodyDiv w:val="1"/>
      <w:marLeft w:val="0"/>
      <w:marRight w:val="0"/>
      <w:marTop w:val="0"/>
      <w:marBottom w:val="0"/>
      <w:divBdr>
        <w:top w:val="none" w:sz="0" w:space="0" w:color="auto"/>
        <w:left w:val="none" w:sz="0" w:space="0" w:color="auto"/>
        <w:bottom w:val="none" w:sz="0" w:space="0" w:color="auto"/>
        <w:right w:val="none" w:sz="0" w:space="0" w:color="auto"/>
      </w:divBdr>
    </w:div>
    <w:div w:id="421294389">
      <w:bodyDiv w:val="1"/>
      <w:marLeft w:val="0"/>
      <w:marRight w:val="0"/>
      <w:marTop w:val="0"/>
      <w:marBottom w:val="0"/>
      <w:divBdr>
        <w:top w:val="none" w:sz="0" w:space="0" w:color="auto"/>
        <w:left w:val="none" w:sz="0" w:space="0" w:color="auto"/>
        <w:bottom w:val="none" w:sz="0" w:space="0" w:color="auto"/>
        <w:right w:val="none" w:sz="0" w:space="0" w:color="auto"/>
      </w:divBdr>
      <w:divsChild>
        <w:div w:id="802625395">
          <w:marLeft w:val="0"/>
          <w:marRight w:val="0"/>
          <w:marTop w:val="375"/>
          <w:marBottom w:val="300"/>
          <w:divBdr>
            <w:top w:val="none" w:sz="0" w:space="0" w:color="auto"/>
            <w:left w:val="none" w:sz="0" w:space="0" w:color="auto"/>
            <w:bottom w:val="single" w:sz="6" w:space="7" w:color="DDDDDD"/>
            <w:right w:val="none" w:sz="0" w:space="0" w:color="auto"/>
          </w:divBdr>
        </w:div>
      </w:divsChild>
    </w:div>
    <w:div w:id="440297400">
      <w:bodyDiv w:val="1"/>
      <w:marLeft w:val="0"/>
      <w:marRight w:val="0"/>
      <w:marTop w:val="0"/>
      <w:marBottom w:val="0"/>
      <w:divBdr>
        <w:top w:val="none" w:sz="0" w:space="0" w:color="auto"/>
        <w:left w:val="none" w:sz="0" w:space="0" w:color="auto"/>
        <w:bottom w:val="none" w:sz="0" w:space="0" w:color="auto"/>
        <w:right w:val="none" w:sz="0" w:space="0" w:color="auto"/>
      </w:divBdr>
    </w:div>
    <w:div w:id="482628620">
      <w:bodyDiv w:val="1"/>
      <w:marLeft w:val="0"/>
      <w:marRight w:val="0"/>
      <w:marTop w:val="0"/>
      <w:marBottom w:val="0"/>
      <w:divBdr>
        <w:top w:val="none" w:sz="0" w:space="0" w:color="auto"/>
        <w:left w:val="none" w:sz="0" w:space="0" w:color="auto"/>
        <w:bottom w:val="none" w:sz="0" w:space="0" w:color="auto"/>
        <w:right w:val="none" w:sz="0" w:space="0" w:color="auto"/>
      </w:divBdr>
    </w:div>
    <w:div w:id="524639110">
      <w:bodyDiv w:val="1"/>
      <w:marLeft w:val="0"/>
      <w:marRight w:val="0"/>
      <w:marTop w:val="0"/>
      <w:marBottom w:val="0"/>
      <w:divBdr>
        <w:top w:val="none" w:sz="0" w:space="0" w:color="auto"/>
        <w:left w:val="none" w:sz="0" w:space="0" w:color="auto"/>
        <w:bottom w:val="none" w:sz="0" w:space="0" w:color="auto"/>
        <w:right w:val="none" w:sz="0" w:space="0" w:color="auto"/>
      </w:divBdr>
    </w:div>
    <w:div w:id="527523922">
      <w:bodyDiv w:val="1"/>
      <w:marLeft w:val="0"/>
      <w:marRight w:val="0"/>
      <w:marTop w:val="0"/>
      <w:marBottom w:val="0"/>
      <w:divBdr>
        <w:top w:val="none" w:sz="0" w:space="0" w:color="auto"/>
        <w:left w:val="none" w:sz="0" w:space="0" w:color="auto"/>
        <w:bottom w:val="none" w:sz="0" w:space="0" w:color="auto"/>
        <w:right w:val="none" w:sz="0" w:space="0" w:color="auto"/>
      </w:divBdr>
    </w:div>
    <w:div w:id="551693460">
      <w:bodyDiv w:val="1"/>
      <w:marLeft w:val="0"/>
      <w:marRight w:val="0"/>
      <w:marTop w:val="0"/>
      <w:marBottom w:val="0"/>
      <w:divBdr>
        <w:top w:val="none" w:sz="0" w:space="0" w:color="auto"/>
        <w:left w:val="none" w:sz="0" w:space="0" w:color="auto"/>
        <w:bottom w:val="none" w:sz="0" w:space="0" w:color="auto"/>
        <w:right w:val="none" w:sz="0" w:space="0" w:color="auto"/>
      </w:divBdr>
      <w:divsChild>
        <w:div w:id="1412266747">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sChild>
                <w:div w:id="1934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4926">
      <w:bodyDiv w:val="1"/>
      <w:marLeft w:val="0"/>
      <w:marRight w:val="0"/>
      <w:marTop w:val="0"/>
      <w:marBottom w:val="0"/>
      <w:divBdr>
        <w:top w:val="none" w:sz="0" w:space="0" w:color="auto"/>
        <w:left w:val="none" w:sz="0" w:space="0" w:color="auto"/>
        <w:bottom w:val="none" w:sz="0" w:space="0" w:color="auto"/>
        <w:right w:val="none" w:sz="0" w:space="0" w:color="auto"/>
      </w:divBdr>
    </w:div>
    <w:div w:id="607323265">
      <w:bodyDiv w:val="1"/>
      <w:marLeft w:val="0"/>
      <w:marRight w:val="0"/>
      <w:marTop w:val="0"/>
      <w:marBottom w:val="0"/>
      <w:divBdr>
        <w:top w:val="none" w:sz="0" w:space="0" w:color="auto"/>
        <w:left w:val="none" w:sz="0" w:space="0" w:color="auto"/>
        <w:bottom w:val="none" w:sz="0" w:space="0" w:color="auto"/>
        <w:right w:val="none" w:sz="0" w:space="0" w:color="auto"/>
      </w:divBdr>
      <w:divsChild>
        <w:div w:id="1839035124">
          <w:marLeft w:val="547"/>
          <w:marRight w:val="0"/>
          <w:marTop w:val="0"/>
          <w:marBottom w:val="0"/>
          <w:divBdr>
            <w:top w:val="none" w:sz="0" w:space="0" w:color="auto"/>
            <w:left w:val="none" w:sz="0" w:space="0" w:color="auto"/>
            <w:bottom w:val="none" w:sz="0" w:space="0" w:color="auto"/>
            <w:right w:val="none" w:sz="0" w:space="0" w:color="auto"/>
          </w:divBdr>
        </w:div>
      </w:divsChild>
    </w:div>
    <w:div w:id="673262314">
      <w:bodyDiv w:val="1"/>
      <w:marLeft w:val="0"/>
      <w:marRight w:val="0"/>
      <w:marTop w:val="0"/>
      <w:marBottom w:val="0"/>
      <w:divBdr>
        <w:top w:val="none" w:sz="0" w:space="0" w:color="auto"/>
        <w:left w:val="none" w:sz="0" w:space="0" w:color="auto"/>
        <w:bottom w:val="none" w:sz="0" w:space="0" w:color="auto"/>
        <w:right w:val="none" w:sz="0" w:space="0" w:color="auto"/>
      </w:divBdr>
    </w:div>
    <w:div w:id="699740056">
      <w:bodyDiv w:val="1"/>
      <w:marLeft w:val="0"/>
      <w:marRight w:val="0"/>
      <w:marTop w:val="0"/>
      <w:marBottom w:val="0"/>
      <w:divBdr>
        <w:top w:val="none" w:sz="0" w:space="0" w:color="auto"/>
        <w:left w:val="none" w:sz="0" w:space="0" w:color="auto"/>
        <w:bottom w:val="none" w:sz="0" w:space="0" w:color="auto"/>
        <w:right w:val="none" w:sz="0" w:space="0" w:color="auto"/>
      </w:divBdr>
    </w:div>
    <w:div w:id="726992040">
      <w:bodyDiv w:val="1"/>
      <w:marLeft w:val="0"/>
      <w:marRight w:val="0"/>
      <w:marTop w:val="0"/>
      <w:marBottom w:val="0"/>
      <w:divBdr>
        <w:top w:val="none" w:sz="0" w:space="0" w:color="auto"/>
        <w:left w:val="none" w:sz="0" w:space="0" w:color="auto"/>
        <w:bottom w:val="none" w:sz="0" w:space="0" w:color="auto"/>
        <w:right w:val="none" w:sz="0" w:space="0" w:color="auto"/>
      </w:divBdr>
    </w:div>
    <w:div w:id="731998527">
      <w:bodyDiv w:val="1"/>
      <w:marLeft w:val="0"/>
      <w:marRight w:val="0"/>
      <w:marTop w:val="0"/>
      <w:marBottom w:val="0"/>
      <w:divBdr>
        <w:top w:val="none" w:sz="0" w:space="0" w:color="auto"/>
        <w:left w:val="none" w:sz="0" w:space="0" w:color="auto"/>
        <w:bottom w:val="none" w:sz="0" w:space="0" w:color="auto"/>
        <w:right w:val="none" w:sz="0" w:space="0" w:color="auto"/>
      </w:divBdr>
    </w:div>
    <w:div w:id="767237700">
      <w:bodyDiv w:val="1"/>
      <w:marLeft w:val="0"/>
      <w:marRight w:val="0"/>
      <w:marTop w:val="0"/>
      <w:marBottom w:val="0"/>
      <w:divBdr>
        <w:top w:val="none" w:sz="0" w:space="0" w:color="auto"/>
        <w:left w:val="none" w:sz="0" w:space="0" w:color="auto"/>
        <w:bottom w:val="none" w:sz="0" w:space="0" w:color="auto"/>
        <w:right w:val="none" w:sz="0" w:space="0" w:color="auto"/>
      </w:divBdr>
    </w:div>
    <w:div w:id="777674348">
      <w:bodyDiv w:val="1"/>
      <w:marLeft w:val="0"/>
      <w:marRight w:val="0"/>
      <w:marTop w:val="0"/>
      <w:marBottom w:val="0"/>
      <w:divBdr>
        <w:top w:val="none" w:sz="0" w:space="0" w:color="auto"/>
        <w:left w:val="none" w:sz="0" w:space="0" w:color="auto"/>
        <w:bottom w:val="none" w:sz="0" w:space="0" w:color="auto"/>
        <w:right w:val="none" w:sz="0" w:space="0" w:color="auto"/>
      </w:divBdr>
    </w:div>
    <w:div w:id="786393004">
      <w:bodyDiv w:val="1"/>
      <w:marLeft w:val="0"/>
      <w:marRight w:val="0"/>
      <w:marTop w:val="0"/>
      <w:marBottom w:val="0"/>
      <w:divBdr>
        <w:top w:val="none" w:sz="0" w:space="0" w:color="auto"/>
        <w:left w:val="none" w:sz="0" w:space="0" w:color="auto"/>
        <w:bottom w:val="none" w:sz="0" w:space="0" w:color="auto"/>
        <w:right w:val="none" w:sz="0" w:space="0" w:color="auto"/>
      </w:divBdr>
    </w:div>
    <w:div w:id="813253996">
      <w:bodyDiv w:val="1"/>
      <w:marLeft w:val="0"/>
      <w:marRight w:val="0"/>
      <w:marTop w:val="0"/>
      <w:marBottom w:val="0"/>
      <w:divBdr>
        <w:top w:val="none" w:sz="0" w:space="0" w:color="auto"/>
        <w:left w:val="none" w:sz="0" w:space="0" w:color="auto"/>
        <w:bottom w:val="none" w:sz="0" w:space="0" w:color="auto"/>
        <w:right w:val="none" w:sz="0" w:space="0" w:color="auto"/>
      </w:divBdr>
    </w:div>
    <w:div w:id="823351283">
      <w:bodyDiv w:val="1"/>
      <w:marLeft w:val="0"/>
      <w:marRight w:val="0"/>
      <w:marTop w:val="0"/>
      <w:marBottom w:val="0"/>
      <w:divBdr>
        <w:top w:val="none" w:sz="0" w:space="0" w:color="auto"/>
        <w:left w:val="none" w:sz="0" w:space="0" w:color="auto"/>
        <w:bottom w:val="none" w:sz="0" w:space="0" w:color="auto"/>
        <w:right w:val="none" w:sz="0" w:space="0" w:color="auto"/>
      </w:divBdr>
    </w:div>
    <w:div w:id="838159437">
      <w:bodyDiv w:val="1"/>
      <w:marLeft w:val="0"/>
      <w:marRight w:val="0"/>
      <w:marTop w:val="0"/>
      <w:marBottom w:val="0"/>
      <w:divBdr>
        <w:top w:val="none" w:sz="0" w:space="0" w:color="auto"/>
        <w:left w:val="none" w:sz="0" w:space="0" w:color="auto"/>
        <w:bottom w:val="none" w:sz="0" w:space="0" w:color="auto"/>
        <w:right w:val="none" w:sz="0" w:space="0" w:color="auto"/>
      </w:divBdr>
      <w:divsChild>
        <w:div w:id="326399843">
          <w:marLeft w:val="0"/>
          <w:marRight w:val="0"/>
          <w:marTop w:val="0"/>
          <w:marBottom w:val="0"/>
          <w:divBdr>
            <w:top w:val="none" w:sz="0" w:space="0" w:color="auto"/>
            <w:left w:val="none" w:sz="0" w:space="0" w:color="auto"/>
            <w:bottom w:val="none" w:sz="0" w:space="0" w:color="auto"/>
            <w:right w:val="none" w:sz="0" w:space="0" w:color="auto"/>
          </w:divBdr>
          <w:divsChild>
            <w:div w:id="545145821">
              <w:marLeft w:val="0"/>
              <w:marRight w:val="0"/>
              <w:marTop w:val="0"/>
              <w:marBottom w:val="0"/>
              <w:divBdr>
                <w:top w:val="none" w:sz="0" w:space="0" w:color="auto"/>
                <w:left w:val="none" w:sz="0" w:space="0" w:color="auto"/>
                <w:bottom w:val="none" w:sz="0" w:space="0" w:color="auto"/>
                <w:right w:val="none" w:sz="0" w:space="0" w:color="auto"/>
              </w:divBdr>
              <w:divsChild>
                <w:div w:id="2006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60201">
      <w:bodyDiv w:val="1"/>
      <w:marLeft w:val="0"/>
      <w:marRight w:val="0"/>
      <w:marTop w:val="0"/>
      <w:marBottom w:val="0"/>
      <w:divBdr>
        <w:top w:val="none" w:sz="0" w:space="0" w:color="auto"/>
        <w:left w:val="none" w:sz="0" w:space="0" w:color="auto"/>
        <w:bottom w:val="none" w:sz="0" w:space="0" w:color="auto"/>
        <w:right w:val="none" w:sz="0" w:space="0" w:color="auto"/>
      </w:divBdr>
    </w:div>
    <w:div w:id="917833293">
      <w:bodyDiv w:val="1"/>
      <w:marLeft w:val="0"/>
      <w:marRight w:val="0"/>
      <w:marTop w:val="0"/>
      <w:marBottom w:val="0"/>
      <w:divBdr>
        <w:top w:val="none" w:sz="0" w:space="0" w:color="auto"/>
        <w:left w:val="none" w:sz="0" w:space="0" w:color="auto"/>
        <w:bottom w:val="none" w:sz="0" w:space="0" w:color="auto"/>
        <w:right w:val="none" w:sz="0" w:space="0" w:color="auto"/>
      </w:divBdr>
    </w:div>
    <w:div w:id="939488740">
      <w:bodyDiv w:val="1"/>
      <w:marLeft w:val="0"/>
      <w:marRight w:val="0"/>
      <w:marTop w:val="0"/>
      <w:marBottom w:val="0"/>
      <w:divBdr>
        <w:top w:val="none" w:sz="0" w:space="0" w:color="auto"/>
        <w:left w:val="none" w:sz="0" w:space="0" w:color="auto"/>
        <w:bottom w:val="none" w:sz="0" w:space="0" w:color="auto"/>
        <w:right w:val="none" w:sz="0" w:space="0" w:color="auto"/>
      </w:divBdr>
    </w:div>
    <w:div w:id="971254891">
      <w:bodyDiv w:val="1"/>
      <w:marLeft w:val="0"/>
      <w:marRight w:val="0"/>
      <w:marTop w:val="0"/>
      <w:marBottom w:val="0"/>
      <w:divBdr>
        <w:top w:val="none" w:sz="0" w:space="0" w:color="auto"/>
        <w:left w:val="none" w:sz="0" w:space="0" w:color="auto"/>
        <w:bottom w:val="none" w:sz="0" w:space="0" w:color="auto"/>
        <w:right w:val="none" w:sz="0" w:space="0" w:color="auto"/>
      </w:divBdr>
      <w:divsChild>
        <w:div w:id="1503854931">
          <w:marLeft w:val="0"/>
          <w:marRight w:val="0"/>
          <w:marTop w:val="0"/>
          <w:marBottom w:val="0"/>
          <w:divBdr>
            <w:top w:val="none" w:sz="0" w:space="0" w:color="auto"/>
            <w:left w:val="none" w:sz="0" w:space="0" w:color="auto"/>
            <w:bottom w:val="none" w:sz="0" w:space="0" w:color="auto"/>
            <w:right w:val="none" w:sz="0" w:space="0" w:color="auto"/>
          </w:divBdr>
          <w:divsChild>
            <w:div w:id="1764186140">
              <w:marLeft w:val="0"/>
              <w:marRight w:val="0"/>
              <w:marTop w:val="0"/>
              <w:marBottom w:val="0"/>
              <w:divBdr>
                <w:top w:val="none" w:sz="0" w:space="0" w:color="auto"/>
                <w:left w:val="none" w:sz="0" w:space="0" w:color="auto"/>
                <w:bottom w:val="none" w:sz="0" w:space="0" w:color="auto"/>
                <w:right w:val="none" w:sz="0" w:space="0" w:color="auto"/>
              </w:divBdr>
              <w:divsChild>
                <w:div w:id="1382630884">
                  <w:marLeft w:val="0"/>
                  <w:marRight w:val="0"/>
                  <w:marTop w:val="0"/>
                  <w:marBottom w:val="0"/>
                  <w:divBdr>
                    <w:top w:val="none" w:sz="0" w:space="0" w:color="auto"/>
                    <w:left w:val="none" w:sz="0" w:space="0" w:color="auto"/>
                    <w:bottom w:val="none" w:sz="0" w:space="0" w:color="auto"/>
                    <w:right w:val="none" w:sz="0" w:space="0" w:color="auto"/>
                  </w:divBdr>
                  <w:divsChild>
                    <w:div w:id="887766956">
                      <w:marLeft w:val="-225"/>
                      <w:marRight w:val="-225"/>
                      <w:marTop w:val="0"/>
                      <w:marBottom w:val="0"/>
                      <w:divBdr>
                        <w:top w:val="none" w:sz="0" w:space="0" w:color="auto"/>
                        <w:left w:val="none" w:sz="0" w:space="0" w:color="auto"/>
                        <w:bottom w:val="none" w:sz="0" w:space="0" w:color="auto"/>
                        <w:right w:val="none" w:sz="0" w:space="0" w:color="auto"/>
                      </w:divBdr>
                      <w:divsChild>
                        <w:div w:id="1869488805">
                          <w:marLeft w:val="0"/>
                          <w:marRight w:val="0"/>
                          <w:marTop w:val="0"/>
                          <w:marBottom w:val="0"/>
                          <w:divBdr>
                            <w:top w:val="none" w:sz="0" w:space="0" w:color="auto"/>
                            <w:left w:val="none" w:sz="0" w:space="0" w:color="auto"/>
                            <w:bottom w:val="none" w:sz="0" w:space="0" w:color="auto"/>
                            <w:right w:val="none" w:sz="0" w:space="0" w:color="auto"/>
                          </w:divBdr>
                          <w:divsChild>
                            <w:div w:id="909192428">
                              <w:marLeft w:val="0"/>
                              <w:marRight w:val="0"/>
                              <w:marTop w:val="0"/>
                              <w:marBottom w:val="0"/>
                              <w:divBdr>
                                <w:top w:val="none" w:sz="0" w:space="0" w:color="auto"/>
                                <w:left w:val="none" w:sz="0" w:space="0" w:color="auto"/>
                                <w:bottom w:val="none" w:sz="0" w:space="0" w:color="auto"/>
                                <w:right w:val="none" w:sz="0" w:space="0" w:color="auto"/>
                              </w:divBdr>
                              <w:divsChild>
                                <w:div w:id="20598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782430">
      <w:bodyDiv w:val="1"/>
      <w:marLeft w:val="0"/>
      <w:marRight w:val="0"/>
      <w:marTop w:val="0"/>
      <w:marBottom w:val="0"/>
      <w:divBdr>
        <w:top w:val="none" w:sz="0" w:space="0" w:color="auto"/>
        <w:left w:val="none" w:sz="0" w:space="0" w:color="auto"/>
        <w:bottom w:val="none" w:sz="0" w:space="0" w:color="auto"/>
        <w:right w:val="none" w:sz="0" w:space="0" w:color="auto"/>
      </w:divBdr>
      <w:divsChild>
        <w:div w:id="1295064980">
          <w:marLeft w:val="0"/>
          <w:marRight w:val="0"/>
          <w:marTop w:val="375"/>
          <w:marBottom w:val="300"/>
          <w:divBdr>
            <w:top w:val="none" w:sz="0" w:space="0" w:color="auto"/>
            <w:left w:val="none" w:sz="0" w:space="0" w:color="auto"/>
            <w:bottom w:val="single" w:sz="6" w:space="7" w:color="DDDDDD"/>
            <w:right w:val="none" w:sz="0" w:space="0" w:color="auto"/>
          </w:divBdr>
        </w:div>
      </w:divsChild>
    </w:div>
    <w:div w:id="1024549732">
      <w:bodyDiv w:val="1"/>
      <w:marLeft w:val="0"/>
      <w:marRight w:val="0"/>
      <w:marTop w:val="0"/>
      <w:marBottom w:val="0"/>
      <w:divBdr>
        <w:top w:val="none" w:sz="0" w:space="0" w:color="auto"/>
        <w:left w:val="none" w:sz="0" w:space="0" w:color="auto"/>
        <w:bottom w:val="none" w:sz="0" w:space="0" w:color="auto"/>
        <w:right w:val="none" w:sz="0" w:space="0" w:color="auto"/>
      </w:divBdr>
    </w:div>
    <w:div w:id="1027176775">
      <w:bodyDiv w:val="1"/>
      <w:marLeft w:val="0"/>
      <w:marRight w:val="0"/>
      <w:marTop w:val="0"/>
      <w:marBottom w:val="0"/>
      <w:divBdr>
        <w:top w:val="none" w:sz="0" w:space="0" w:color="auto"/>
        <w:left w:val="none" w:sz="0" w:space="0" w:color="auto"/>
        <w:bottom w:val="none" w:sz="0" w:space="0" w:color="auto"/>
        <w:right w:val="none" w:sz="0" w:space="0" w:color="auto"/>
      </w:divBdr>
    </w:div>
    <w:div w:id="1056592047">
      <w:bodyDiv w:val="1"/>
      <w:marLeft w:val="0"/>
      <w:marRight w:val="0"/>
      <w:marTop w:val="0"/>
      <w:marBottom w:val="0"/>
      <w:divBdr>
        <w:top w:val="none" w:sz="0" w:space="0" w:color="auto"/>
        <w:left w:val="none" w:sz="0" w:space="0" w:color="auto"/>
        <w:bottom w:val="none" w:sz="0" w:space="0" w:color="auto"/>
        <w:right w:val="none" w:sz="0" w:space="0" w:color="auto"/>
      </w:divBdr>
    </w:div>
    <w:div w:id="1069890344">
      <w:bodyDiv w:val="1"/>
      <w:marLeft w:val="0"/>
      <w:marRight w:val="0"/>
      <w:marTop w:val="0"/>
      <w:marBottom w:val="0"/>
      <w:divBdr>
        <w:top w:val="none" w:sz="0" w:space="0" w:color="auto"/>
        <w:left w:val="none" w:sz="0" w:space="0" w:color="auto"/>
        <w:bottom w:val="none" w:sz="0" w:space="0" w:color="auto"/>
        <w:right w:val="none" w:sz="0" w:space="0" w:color="auto"/>
      </w:divBdr>
    </w:div>
    <w:div w:id="1086271100">
      <w:bodyDiv w:val="1"/>
      <w:marLeft w:val="0"/>
      <w:marRight w:val="0"/>
      <w:marTop w:val="0"/>
      <w:marBottom w:val="0"/>
      <w:divBdr>
        <w:top w:val="none" w:sz="0" w:space="0" w:color="auto"/>
        <w:left w:val="none" w:sz="0" w:space="0" w:color="auto"/>
        <w:bottom w:val="none" w:sz="0" w:space="0" w:color="auto"/>
        <w:right w:val="none" w:sz="0" w:space="0" w:color="auto"/>
      </w:divBdr>
      <w:divsChild>
        <w:div w:id="1822847282">
          <w:marLeft w:val="0"/>
          <w:marRight w:val="0"/>
          <w:marTop w:val="0"/>
          <w:marBottom w:val="0"/>
          <w:divBdr>
            <w:top w:val="none" w:sz="0" w:space="0" w:color="auto"/>
            <w:left w:val="none" w:sz="0" w:space="0" w:color="auto"/>
            <w:bottom w:val="none" w:sz="0" w:space="0" w:color="auto"/>
            <w:right w:val="none" w:sz="0" w:space="0" w:color="auto"/>
          </w:divBdr>
          <w:divsChild>
            <w:div w:id="1017848357">
              <w:marLeft w:val="0"/>
              <w:marRight w:val="0"/>
              <w:marTop w:val="0"/>
              <w:marBottom w:val="0"/>
              <w:divBdr>
                <w:top w:val="none" w:sz="0" w:space="0" w:color="auto"/>
                <w:left w:val="none" w:sz="0" w:space="0" w:color="auto"/>
                <w:bottom w:val="none" w:sz="0" w:space="0" w:color="auto"/>
                <w:right w:val="none" w:sz="0" w:space="0" w:color="auto"/>
              </w:divBdr>
              <w:divsChild>
                <w:div w:id="5589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1226">
      <w:bodyDiv w:val="1"/>
      <w:marLeft w:val="0"/>
      <w:marRight w:val="0"/>
      <w:marTop w:val="0"/>
      <w:marBottom w:val="0"/>
      <w:divBdr>
        <w:top w:val="none" w:sz="0" w:space="0" w:color="auto"/>
        <w:left w:val="none" w:sz="0" w:space="0" w:color="auto"/>
        <w:bottom w:val="none" w:sz="0" w:space="0" w:color="auto"/>
        <w:right w:val="none" w:sz="0" w:space="0" w:color="auto"/>
      </w:divBdr>
    </w:div>
    <w:div w:id="1156458321">
      <w:bodyDiv w:val="1"/>
      <w:marLeft w:val="0"/>
      <w:marRight w:val="0"/>
      <w:marTop w:val="0"/>
      <w:marBottom w:val="0"/>
      <w:divBdr>
        <w:top w:val="none" w:sz="0" w:space="0" w:color="auto"/>
        <w:left w:val="none" w:sz="0" w:space="0" w:color="auto"/>
        <w:bottom w:val="none" w:sz="0" w:space="0" w:color="auto"/>
        <w:right w:val="none" w:sz="0" w:space="0" w:color="auto"/>
      </w:divBdr>
    </w:div>
    <w:div w:id="1187211054">
      <w:bodyDiv w:val="1"/>
      <w:marLeft w:val="0"/>
      <w:marRight w:val="0"/>
      <w:marTop w:val="0"/>
      <w:marBottom w:val="0"/>
      <w:divBdr>
        <w:top w:val="none" w:sz="0" w:space="0" w:color="auto"/>
        <w:left w:val="none" w:sz="0" w:space="0" w:color="auto"/>
        <w:bottom w:val="none" w:sz="0" w:space="0" w:color="auto"/>
        <w:right w:val="none" w:sz="0" w:space="0" w:color="auto"/>
      </w:divBdr>
    </w:div>
    <w:div w:id="1198851729">
      <w:bodyDiv w:val="1"/>
      <w:marLeft w:val="0"/>
      <w:marRight w:val="0"/>
      <w:marTop w:val="0"/>
      <w:marBottom w:val="0"/>
      <w:divBdr>
        <w:top w:val="none" w:sz="0" w:space="0" w:color="auto"/>
        <w:left w:val="none" w:sz="0" w:space="0" w:color="auto"/>
        <w:bottom w:val="none" w:sz="0" w:space="0" w:color="auto"/>
        <w:right w:val="none" w:sz="0" w:space="0" w:color="auto"/>
      </w:divBdr>
    </w:div>
    <w:div w:id="1225526453">
      <w:bodyDiv w:val="1"/>
      <w:marLeft w:val="0"/>
      <w:marRight w:val="0"/>
      <w:marTop w:val="0"/>
      <w:marBottom w:val="0"/>
      <w:divBdr>
        <w:top w:val="none" w:sz="0" w:space="0" w:color="auto"/>
        <w:left w:val="none" w:sz="0" w:space="0" w:color="auto"/>
        <w:bottom w:val="none" w:sz="0" w:space="0" w:color="auto"/>
        <w:right w:val="none" w:sz="0" w:space="0" w:color="auto"/>
      </w:divBdr>
      <w:divsChild>
        <w:div w:id="65886920">
          <w:marLeft w:val="0"/>
          <w:marRight w:val="0"/>
          <w:marTop w:val="0"/>
          <w:marBottom w:val="0"/>
          <w:divBdr>
            <w:top w:val="none" w:sz="0" w:space="0" w:color="auto"/>
            <w:left w:val="none" w:sz="0" w:space="0" w:color="auto"/>
            <w:bottom w:val="none" w:sz="0" w:space="0" w:color="auto"/>
            <w:right w:val="none" w:sz="0" w:space="0" w:color="auto"/>
          </w:divBdr>
          <w:divsChild>
            <w:div w:id="931400368">
              <w:marLeft w:val="0"/>
              <w:marRight w:val="0"/>
              <w:marTop w:val="0"/>
              <w:marBottom w:val="0"/>
              <w:divBdr>
                <w:top w:val="none" w:sz="0" w:space="0" w:color="auto"/>
                <w:left w:val="none" w:sz="0" w:space="0" w:color="auto"/>
                <w:bottom w:val="none" w:sz="0" w:space="0" w:color="auto"/>
                <w:right w:val="none" w:sz="0" w:space="0" w:color="auto"/>
              </w:divBdr>
              <w:divsChild>
                <w:div w:id="251550464">
                  <w:marLeft w:val="0"/>
                  <w:marRight w:val="0"/>
                  <w:marTop w:val="0"/>
                  <w:marBottom w:val="0"/>
                  <w:divBdr>
                    <w:top w:val="none" w:sz="0" w:space="0" w:color="auto"/>
                    <w:left w:val="none" w:sz="0" w:space="0" w:color="auto"/>
                    <w:bottom w:val="none" w:sz="0" w:space="0" w:color="auto"/>
                    <w:right w:val="none" w:sz="0" w:space="0" w:color="auto"/>
                  </w:divBdr>
                  <w:divsChild>
                    <w:div w:id="1680547542">
                      <w:marLeft w:val="-225"/>
                      <w:marRight w:val="-225"/>
                      <w:marTop w:val="0"/>
                      <w:marBottom w:val="0"/>
                      <w:divBdr>
                        <w:top w:val="none" w:sz="0" w:space="0" w:color="auto"/>
                        <w:left w:val="none" w:sz="0" w:space="0" w:color="auto"/>
                        <w:bottom w:val="none" w:sz="0" w:space="0" w:color="auto"/>
                        <w:right w:val="none" w:sz="0" w:space="0" w:color="auto"/>
                      </w:divBdr>
                      <w:divsChild>
                        <w:div w:id="1451437992">
                          <w:marLeft w:val="0"/>
                          <w:marRight w:val="0"/>
                          <w:marTop w:val="0"/>
                          <w:marBottom w:val="0"/>
                          <w:divBdr>
                            <w:top w:val="none" w:sz="0" w:space="0" w:color="auto"/>
                            <w:left w:val="none" w:sz="0" w:space="0" w:color="auto"/>
                            <w:bottom w:val="none" w:sz="0" w:space="0" w:color="auto"/>
                            <w:right w:val="none" w:sz="0" w:space="0" w:color="auto"/>
                          </w:divBdr>
                          <w:divsChild>
                            <w:div w:id="431359032">
                              <w:marLeft w:val="0"/>
                              <w:marRight w:val="0"/>
                              <w:marTop w:val="0"/>
                              <w:marBottom w:val="0"/>
                              <w:divBdr>
                                <w:top w:val="none" w:sz="0" w:space="0" w:color="auto"/>
                                <w:left w:val="none" w:sz="0" w:space="0" w:color="auto"/>
                                <w:bottom w:val="none" w:sz="0" w:space="0" w:color="auto"/>
                                <w:right w:val="none" w:sz="0" w:space="0" w:color="auto"/>
                              </w:divBdr>
                              <w:divsChild>
                                <w:div w:id="15945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50456">
      <w:bodyDiv w:val="1"/>
      <w:marLeft w:val="0"/>
      <w:marRight w:val="0"/>
      <w:marTop w:val="0"/>
      <w:marBottom w:val="0"/>
      <w:divBdr>
        <w:top w:val="none" w:sz="0" w:space="0" w:color="auto"/>
        <w:left w:val="none" w:sz="0" w:space="0" w:color="auto"/>
        <w:bottom w:val="none" w:sz="0" w:space="0" w:color="auto"/>
        <w:right w:val="none" w:sz="0" w:space="0" w:color="auto"/>
      </w:divBdr>
      <w:divsChild>
        <w:div w:id="634913394">
          <w:marLeft w:val="0"/>
          <w:marRight w:val="0"/>
          <w:marTop w:val="0"/>
          <w:marBottom w:val="0"/>
          <w:divBdr>
            <w:top w:val="none" w:sz="0" w:space="0" w:color="auto"/>
            <w:left w:val="none" w:sz="0" w:space="0" w:color="auto"/>
            <w:bottom w:val="none" w:sz="0" w:space="0" w:color="auto"/>
            <w:right w:val="none" w:sz="0" w:space="0" w:color="auto"/>
          </w:divBdr>
          <w:divsChild>
            <w:div w:id="2017343439">
              <w:marLeft w:val="0"/>
              <w:marRight w:val="0"/>
              <w:marTop w:val="0"/>
              <w:marBottom w:val="0"/>
              <w:divBdr>
                <w:top w:val="none" w:sz="0" w:space="0" w:color="auto"/>
                <w:left w:val="none" w:sz="0" w:space="0" w:color="auto"/>
                <w:bottom w:val="none" w:sz="0" w:space="0" w:color="auto"/>
                <w:right w:val="none" w:sz="0" w:space="0" w:color="auto"/>
              </w:divBdr>
              <w:divsChild>
                <w:div w:id="9380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1030">
      <w:bodyDiv w:val="1"/>
      <w:marLeft w:val="0"/>
      <w:marRight w:val="0"/>
      <w:marTop w:val="0"/>
      <w:marBottom w:val="0"/>
      <w:divBdr>
        <w:top w:val="none" w:sz="0" w:space="0" w:color="auto"/>
        <w:left w:val="none" w:sz="0" w:space="0" w:color="auto"/>
        <w:bottom w:val="none" w:sz="0" w:space="0" w:color="auto"/>
        <w:right w:val="none" w:sz="0" w:space="0" w:color="auto"/>
      </w:divBdr>
      <w:divsChild>
        <w:div w:id="996691255">
          <w:marLeft w:val="0"/>
          <w:marRight w:val="0"/>
          <w:marTop w:val="0"/>
          <w:marBottom w:val="0"/>
          <w:divBdr>
            <w:top w:val="none" w:sz="0" w:space="0" w:color="auto"/>
            <w:left w:val="none" w:sz="0" w:space="0" w:color="auto"/>
            <w:bottom w:val="none" w:sz="0" w:space="0" w:color="auto"/>
            <w:right w:val="none" w:sz="0" w:space="0" w:color="auto"/>
          </w:divBdr>
          <w:divsChild>
            <w:div w:id="372467060">
              <w:marLeft w:val="0"/>
              <w:marRight w:val="0"/>
              <w:marTop w:val="0"/>
              <w:marBottom w:val="0"/>
              <w:divBdr>
                <w:top w:val="none" w:sz="0" w:space="0" w:color="auto"/>
                <w:left w:val="none" w:sz="0" w:space="0" w:color="auto"/>
                <w:bottom w:val="none" w:sz="0" w:space="0" w:color="auto"/>
                <w:right w:val="none" w:sz="0" w:space="0" w:color="auto"/>
              </w:divBdr>
              <w:divsChild>
                <w:div w:id="21421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0489">
      <w:bodyDiv w:val="1"/>
      <w:marLeft w:val="0"/>
      <w:marRight w:val="0"/>
      <w:marTop w:val="0"/>
      <w:marBottom w:val="0"/>
      <w:divBdr>
        <w:top w:val="none" w:sz="0" w:space="0" w:color="auto"/>
        <w:left w:val="none" w:sz="0" w:space="0" w:color="auto"/>
        <w:bottom w:val="none" w:sz="0" w:space="0" w:color="auto"/>
        <w:right w:val="none" w:sz="0" w:space="0" w:color="auto"/>
      </w:divBdr>
    </w:div>
    <w:div w:id="1248660812">
      <w:bodyDiv w:val="1"/>
      <w:marLeft w:val="0"/>
      <w:marRight w:val="0"/>
      <w:marTop w:val="0"/>
      <w:marBottom w:val="0"/>
      <w:divBdr>
        <w:top w:val="none" w:sz="0" w:space="0" w:color="auto"/>
        <w:left w:val="none" w:sz="0" w:space="0" w:color="auto"/>
        <w:bottom w:val="none" w:sz="0" w:space="0" w:color="auto"/>
        <w:right w:val="none" w:sz="0" w:space="0" w:color="auto"/>
      </w:divBdr>
    </w:div>
    <w:div w:id="1274633793">
      <w:bodyDiv w:val="1"/>
      <w:marLeft w:val="0"/>
      <w:marRight w:val="0"/>
      <w:marTop w:val="0"/>
      <w:marBottom w:val="0"/>
      <w:divBdr>
        <w:top w:val="none" w:sz="0" w:space="0" w:color="auto"/>
        <w:left w:val="none" w:sz="0" w:space="0" w:color="auto"/>
        <w:bottom w:val="none" w:sz="0" w:space="0" w:color="auto"/>
        <w:right w:val="none" w:sz="0" w:space="0" w:color="auto"/>
      </w:divBdr>
    </w:div>
    <w:div w:id="1284920671">
      <w:bodyDiv w:val="1"/>
      <w:marLeft w:val="0"/>
      <w:marRight w:val="0"/>
      <w:marTop w:val="0"/>
      <w:marBottom w:val="0"/>
      <w:divBdr>
        <w:top w:val="none" w:sz="0" w:space="0" w:color="auto"/>
        <w:left w:val="none" w:sz="0" w:space="0" w:color="auto"/>
        <w:bottom w:val="none" w:sz="0" w:space="0" w:color="auto"/>
        <w:right w:val="none" w:sz="0" w:space="0" w:color="auto"/>
      </w:divBdr>
    </w:div>
    <w:div w:id="1290283835">
      <w:bodyDiv w:val="1"/>
      <w:marLeft w:val="0"/>
      <w:marRight w:val="0"/>
      <w:marTop w:val="0"/>
      <w:marBottom w:val="0"/>
      <w:divBdr>
        <w:top w:val="none" w:sz="0" w:space="0" w:color="auto"/>
        <w:left w:val="none" w:sz="0" w:space="0" w:color="auto"/>
        <w:bottom w:val="none" w:sz="0" w:space="0" w:color="auto"/>
        <w:right w:val="none" w:sz="0" w:space="0" w:color="auto"/>
      </w:divBdr>
    </w:div>
    <w:div w:id="1338998543">
      <w:bodyDiv w:val="1"/>
      <w:marLeft w:val="0"/>
      <w:marRight w:val="0"/>
      <w:marTop w:val="0"/>
      <w:marBottom w:val="0"/>
      <w:divBdr>
        <w:top w:val="none" w:sz="0" w:space="0" w:color="auto"/>
        <w:left w:val="none" w:sz="0" w:space="0" w:color="auto"/>
        <w:bottom w:val="none" w:sz="0" w:space="0" w:color="auto"/>
        <w:right w:val="none" w:sz="0" w:space="0" w:color="auto"/>
      </w:divBdr>
    </w:div>
    <w:div w:id="1356613749">
      <w:bodyDiv w:val="1"/>
      <w:marLeft w:val="0"/>
      <w:marRight w:val="0"/>
      <w:marTop w:val="0"/>
      <w:marBottom w:val="0"/>
      <w:divBdr>
        <w:top w:val="none" w:sz="0" w:space="0" w:color="auto"/>
        <w:left w:val="none" w:sz="0" w:space="0" w:color="auto"/>
        <w:bottom w:val="none" w:sz="0" w:space="0" w:color="auto"/>
        <w:right w:val="none" w:sz="0" w:space="0" w:color="auto"/>
      </w:divBdr>
      <w:divsChild>
        <w:div w:id="885722910">
          <w:marLeft w:val="0"/>
          <w:marRight w:val="0"/>
          <w:marTop w:val="375"/>
          <w:marBottom w:val="300"/>
          <w:divBdr>
            <w:top w:val="none" w:sz="0" w:space="0" w:color="auto"/>
            <w:left w:val="none" w:sz="0" w:space="0" w:color="auto"/>
            <w:bottom w:val="single" w:sz="6" w:space="7" w:color="DDDDDD"/>
            <w:right w:val="none" w:sz="0" w:space="0" w:color="auto"/>
          </w:divBdr>
        </w:div>
      </w:divsChild>
    </w:div>
    <w:div w:id="1357344595">
      <w:bodyDiv w:val="1"/>
      <w:marLeft w:val="0"/>
      <w:marRight w:val="0"/>
      <w:marTop w:val="0"/>
      <w:marBottom w:val="0"/>
      <w:divBdr>
        <w:top w:val="none" w:sz="0" w:space="0" w:color="auto"/>
        <w:left w:val="none" w:sz="0" w:space="0" w:color="auto"/>
        <w:bottom w:val="none" w:sz="0" w:space="0" w:color="auto"/>
        <w:right w:val="none" w:sz="0" w:space="0" w:color="auto"/>
      </w:divBdr>
      <w:divsChild>
        <w:div w:id="1372269317">
          <w:marLeft w:val="0"/>
          <w:marRight w:val="0"/>
          <w:marTop w:val="375"/>
          <w:marBottom w:val="300"/>
          <w:divBdr>
            <w:top w:val="none" w:sz="0" w:space="0" w:color="auto"/>
            <w:left w:val="none" w:sz="0" w:space="0" w:color="auto"/>
            <w:bottom w:val="single" w:sz="6" w:space="7" w:color="DDDDDD"/>
            <w:right w:val="none" w:sz="0" w:space="0" w:color="auto"/>
          </w:divBdr>
        </w:div>
      </w:divsChild>
    </w:div>
    <w:div w:id="1385565291">
      <w:bodyDiv w:val="1"/>
      <w:marLeft w:val="0"/>
      <w:marRight w:val="0"/>
      <w:marTop w:val="0"/>
      <w:marBottom w:val="0"/>
      <w:divBdr>
        <w:top w:val="none" w:sz="0" w:space="0" w:color="auto"/>
        <w:left w:val="none" w:sz="0" w:space="0" w:color="auto"/>
        <w:bottom w:val="none" w:sz="0" w:space="0" w:color="auto"/>
        <w:right w:val="none" w:sz="0" w:space="0" w:color="auto"/>
      </w:divBdr>
      <w:divsChild>
        <w:div w:id="617761316">
          <w:marLeft w:val="0"/>
          <w:marRight w:val="0"/>
          <w:marTop w:val="0"/>
          <w:marBottom w:val="0"/>
          <w:divBdr>
            <w:top w:val="none" w:sz="0" w:space="0" w:color="auto"/>
            <w:left w:val="none" w:sz="0" w:space="0" w:color="auto"/>
            <w:bottom w:val="none" w:sz="0" w:space="0" w:color="auto"/>
            <w:right w:val="none" w:sz="0" w:space="0" w:color="auto"/>
          </w:divBdr>
          <w:divsChild>
            <w:div w:id="1405100472">
              <w:marLeft w:val="0"/>
              <w:marRight w:val="0"/>
              <w:marTop w:val="0"/>
              <w:marBottom w:val="0"/>
              <w:divBdr>
                <w:top w:val="none" w:sz="0" w:space="0" w:color="auto"/>
                <w:left w:val="none" w:sz="0" w:space="0" w:color="auto"/>
                <w:bottom w:val="none" w:sz="0" w:space="0" w:color="auto"/>
                <w:right w:val="none" w:sz="0" w:space="0" w:color="auto"/>
              </w:divBdr>
              <w:divsChild>
                <w:div w:id="9178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7194">
      <w:bodyDiv w:val="1"/>
      <w:marLeft w:val="0"/>
      <w:marRight w:val="0"/>
      <w:marTop w:val="0"/>
      <w:marBottom w:val="0"/>
      <w:divBdr>
        <w:top w:val="none" w:sz="0" w:space="0" w:color="auto"/>
        <w:left w:val="none" w:sz="0" w:space="0" w:color="auto"/>
        <w:bottom w:val="none" w:sz="0" w:space="0" w:color="auto"/>
        <w:right w:val="none" w:sz="0" w:space="0" w:color="auto"/>
      </w:divBdr>
      <w:divsChild>
        <w:div w:id="236746010">
          <w:marLeft w:val="0"/>
          <w:marRight w:val="0"/>
          <w:marTop w:val="0"/>
          <w:marBottom w:val="0"/>
          <w:divBdr>
            <w:top w:val="none" w:sz="0" w:space="0" w:color="auto"/>
            <w:left w:val="none" w:sz="0" w:space="0" w:color="auto"/>
            <w:bottom w:val="none" w:sz="0" w:space="0" w:color="auto"/>
            <w:right w:val="none" w:sz="0" w:space="0" w:color="auto"/>
          </w:divBdr>
          <w:divsChild>
            <w:div w:id="614405462">
              <w:marLeft w:val="0"/>
              <w:marRight w:val="0"/>
              <w:marTop w:val="0"/>
              <w:marBottom w:val="0"/>
              <w:divBdr>
                <w:top w:val="none" w:sz="0" w:space="0" w:color="auto"/>
                <w:left w:val="none" w:sz="0" w:space="0" w:color="auto"/>
                <w:bottom w:val="none" w:sz="0" w:space="0" w:color="auto"/>
                <w:right w:val="none" w:sz="0" w:space="0" w:color="auto"/>
              </w:divBdr>
              <w:divsChild>
                <w:div w:id="65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7697">
      <w:bodyDiv w:val="1"/>
      <w:marLeft w:val="0"/>
      <w:marRight w:val="0"/>
      <w:marTop w:val="0"/>
      <w:marBottom w:val="0"/>
      <w:divBdr>
        <w:top w:val="none" w:sz="0" w:space="0" w:color="auto"/>
        <w:left w:val="none" w:sz="0" w:space="0" w:color="auto"/>
        <w:bottom w:val="none" w:sz="0" w:space="0" w:color="auto"/>
        <w:right w:val="none" w:sz="0" w:space="0" w:color="auto"/>
      </w:divBdr>
    </w:div>
    <w:div w:id="1414006276">
      <w:bodyDiv w:val="1"/>
      <w:marLeft w:val="0"/>
      <w:marRight w:val="0"/>
      <w:marTop w:val="0"/>
      <w:marBottom w:val="0"/>
      <w:divBdr>
        <w:top w:val="none" w:sz="0" w:space="0" w:color="auto"/>
        <w:left w:val="none" w:sz="0" w:space="0" w:color="auto"/>
        <w:bottom w:val="none" w:sz="0" w:space="0" w:color="auto"/>
        <w:right w:val="none" w:sz="0" w:space="0" w:color="auto"/>
      </w:divBdr>
      <w:divsChild>
        <w:div w:id="1103645136">
          <w:marLeft w:val="0"/>
          <w:marRight w:val="0"/>
          <w:marTop w:val="0"/>
          <w:marBottom w:val="0"/>
          <w:divBdr>
            <w:top w:val="none" w:sz="0" w:space="0" w:color="auto"/>
            <w:left w:val="none" w:sz="0" w:space="0" w:color="auto"/>
            <w:bottom w:val="none" w:sz="0" w:space="0" w:color="auto"/>
            <w:right w:val="none" w:sz="0" w:space="0" w:color="auto"/>
          </w:divBdr>
          <w:divsChild>
            <w:div w:id="1508015718">
              <w:marLeft w:val="0"/>
              <w:marRight w:val="0"/>
              <w:marTop w:val="0"/>
              <w:marBottom w:val="0"/>
              <w:divBdr>
                <w:top w:val="none" w:sz="0" w:space="0" w:color="auto"/>
                <w:left w:val="none" w:sz="0" w:space="0" w:color="auto"/>
                <w:bottom w:val="none" w:sz="0" w:space="0" w:color="auto"/>
                <w:right w:val="none" w:sz="0" w:space="0" w:color="auto"/>
              </w:divBdr>
              <w:divsChild>
                <w:div w:id="3261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1574">
      <w:bodyDiv w:val="1"/>
      <w:marLeft w:val="0"/>
      <w:marRight w:val="0"/>
      <w:marTop w:val="0"/>
      <w:marBottom w:val="0"/>
      <w:divBdr>
        <w:top w:val="none" w:sz="0" w:space="0" w:color="auto"/>
        <w:left w:val="none" w:sz="0" w:space="0" w:color="auto"/>
        <w:bottom w:val="none" w:sz="0" w:space="0" w:color="auto"/>
        <w:right w:val="none" w:sz="0" w:space="0" w:color="auto"/>
      </w:divBdr>
      <w:divsChild>
        <w:div w:id="1489052003">
          <w:marLeft w:val="0"/>
          <w:marRight w:val="0"/>
          <w:marTop w:val="0"/>
          <w:marBottom w:val="0"/>
          <w:divBdr>
            <w:top w:val="none" w:sz="0" w:space="0" w:color="auto"/>
            <w:left w:val="none" w:sz="0" w:space="0" w:color="auto"/>
            <w:bottom w:val="none" w:sz="0" w:space="0" w:color="auto"/>
            <w:right w:val="none" w:sz="0" w:space="0" w:color="auto"/>
          </w:divBdr>
          <w:divsChild>
            <w:div w:id="2085683479">
              <w:marLeft w:val="0"/>
              <w:marRight w:val="0"/>
              <w:marTop w:val="0"/>
              <w:marBottom w:val="0"/>
              <w:divBdr>
                <w:top w:val="none" w:sz="0" w:space="0" w:color="auto"/>
                <w:left w:val="none" w:sz="0" w:space="0" w:color="auto"/>
                <w:bottom w:val="none" w:sz="0" w:space="0" w:color="auto"/>
                <w:right w:val="none" w:sz="0" w:space="0" w:color="auto"/>
              </w:divBdr>
              <w:divsChild>
                <w:div w:id="19964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30349">
      <w:bodyDiv w:val="1"/>
      <w:marLeft w:val="0"/>
      <w:marRight w:val="0"/>
      <w:marTop w:val="0"/>
      <w:marBottom w:val="0"/>
      <w:divBdr>
        <w:top w:val="none" w:sz="0" w:space="0" w:color="auto"/>
        <w:left w:val="none" w:sz="0" w:space="0" w:color="auto"/>
        <w:bottom w:val="none" w:sz="0" w:space="0" w:color="auto"/>
        <w:right w:val="none" w:sz="0" w:space="0" w:color="auto"/>
      </w:divBdr>
    </w:div>
    <w:div w:id="1459376401">
      <w:bodyDiv w:val="1"/>
      <w:marLeft w:val="0"/>
      <w:marRight w:val="0"/>
      <w:marTop w:val="0"/>
      <w:marBottom w:val="0"/>
      <w:divBdr>
        <w:top w:val="none" w:sz="0" w:space="0" w:color="auto"/>
        <w:left w:val="none" w:sz="0" w:space="0" w:color="auto"/>
        <w:bottom w:val="none" w:sz="0" w:space="0" w:color="auto"/>
        <w:right w:val="none" w:sz="0" w:space="0" w:color="auto"/>
      </w:divBdr>
    </w:div>
    <w:div w:id="1490558363">
      <w:bodyDiv w:val="1"/>
      <w:marLeft w:val="0"/>
      <w:marRight w:val="0"/>
      <w:marTop w:val="0"/>
      <w:marBottom w:val="0"/>
      <w:divBdr>
        <w:top w:val="none" w:sz="0" w:space="0" w:color="auto"/>
        <w:left w:val="none" w:sz="0" w:space="0" w:color="auto"/>
        <w:bottom w:val="none" w:sz="0" w:space="0" w:color="auto"/>
        <w:right w:val="none" w:sz="0" w:space="0" w:color="auto"/>
      </w:divBdr>
    </w:div>
    <w:div w:id="1509250345">
      <w:bodyDiv w:val="1"/>
      <w:marLeft w:val="0"/>
      <w:marRight w:val="0"/>
      <w:marTop w:val="0"/>
      <w:marBottom w:val="0"/>
      <w:divBdr>
        <w:top w:val="none" w:sz="0" w:space="0" w:color="auto"/>
        <w:left w:val="none" w:sz="0" w:space="0" w:color="auto"/>
        <w:bottom w:val="none" w:sz="0" w:space="0" w:color="auto"/>
        <w:right w:val="none" w:sz="0" w:space="0" w:color="auto"/>
      </w:divBdr>
    </w:div>
    <w:div w:id="1544443398">
      <w:bodyDiv w:val="1"/>
      <w:marLeft w:val="0"/>
      <w:marRight w:val="0"/>
      <w:marTop w:val="0"/>
      <w:marBottom w:val="0"/>
      <w:divBdr>
        <w:top w:val="none" w:sz="0" w:space="0" w:color="auto"/>
        <w:left w:val="none" w:sz="0" w:space="0" w:color="auto"/>
        <w:bottom w:val="none" w:sz="0" w:space="0" w:color="auto"/>
        <w:right w:val="none" w:sz="0" w:space="0" w:color="auto"/>
      </w:divBdr>
    </w:div>
    <w:div w:id="1558198991">
      <w:bodyDiv w:val="1"/>
      <w:marLeft w:val="0"/>
      <w:marRight w:val="0"/>
      <w:marTop w:val="0"/>
      <w:marBottom w:val="0"/>
      <w:divBdr>
        <w:top w:val="none" w:sz="0" w:space="0" w:color="auto"/>
        <w:left w:val="none" w:sz="0" w:space="0" w:color="auto"/>
        <w:bottom w:val="none" w:sz="0" w:space="0" w:color="auto"/>
        <w:right w:val="none" w:sz="0" w:space="0" w:color="auto"/>
      </w:divBdr>
    </w:div>
    <w:div w:id="1567256808">
      <w:bodyDiv w:val="1"/>
      <w:marLeft w:val="0"/>
      <w:marRight w:val="0"/>
      <w:marTop w:val="0"/>
      <w:marBottom w:val="0"/>
      <w:divBdr>
        <w:top w:val="none" w:sz="0" w:space="0" w:color="auto"/>
        <w:left w:val="none" w:sz="0" w:space="0" w:color="auto"/>
        <w:bottom w:val="none" w:sz="0" w:space="0" w:color="auto"/>
        <w:right w:val="none" w:sz="0" w:space="0" w:color="auto"/>
      </w:divBdr>
    </w:div>
    <w:div w:id="1606234486">
      <w:bodyDiv w:val="1"/>
      <w:marLeft w:val="0"/>
      <w:marRight w:val="0"/>
      <w:marTop w:val="0"/>
      <w:marBottom w:val="0"/>
      <w:divBdr>
        <w:top w:val="none" w:sz="0" w:space="0" w:color="auto"/>
        <w:left w:val="none" w:sz="0" w:space="0" w:color="auto"/>
        <w:bottom w:val="none" w:sz="0" w:space="0" w:color="auto"/>
        <w:right w:val="none" w:sz="0" w:space="0" w:color="auto"/>
      </w:divBdr>
      <w:divsChild>
        <w:div w:id="1197546998">
          <w:marLeft w:val="0"/>
          <w:marRight w:val="0"/>
          <w:marTop w:val="375"/>
          <w:marBottom w:val="300"/>
          <w:divBdr>
            <w:top w:val="none" w:sz="0" w:space="0" w:color="auto"/>
            <w:left w:val="none" w:sz="0" w:space="0" w:color="auto"/>
            <w:bottom w:val="single" w:sz="6" w:space="7" w:color="DDDDDD"/>
            <w:right w:val="none" w:sz="0" w:space="0" w:color="auto"/>
          </w:divBdr>
        </w:div>
      </w:divsChild>
    </w:div>
    <w:div w:id="162045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50419">
          <w:marLeft w:val="0"/>
          <w:marRight w:val="0"/>
          <w:marTop w:val="375"/>
          <w:marBottom w:val="300"/>
          <w:divBdr>
            <w:top w:val="none" w:sz="0" w:space="0" w:color="auto"/>
            <w:left w:val="none" w:sz="0" w:space="0" w:color="auto"/>
            <w:bottom w:val="single" w:sz="6" w:space="7" w:color="DDDDDD"/>
            <w:right w:val="none" w:sz="0" w:space="0" w:color="auto"/>
          </w:divBdr>
        </w:div>
      </w:divsChild>
    </w:div>
    <w:div w:id="1660570152">
      <w:bodyDiv w:val="1"/>
      <w:marLeft w:val="0"/>
      <w:marRight w:val="0"/>
      <w:marTop w:val="0"/>
      <w:marBottom w:val="0"/>
      <w:divBdr>
        <w:top w:val="none" w:sz="0" w:space="0" w:color="auto"/>
        <w:left w:val="none" w:sz="0" w:space="0" w:color="auto"/>
        <w:bottom w:val="none" w:sz="0" w:space="0" w:color="auto"/>
        <w:right w:val="none" w:sz="0" w:space="0" w:color="auto"/>
      </w:divBdr>
      <w:divsChild>
        <w:div w:id="2121337219">
          <w:marLeft w:val="0"/>
          <w:marRight w:val="0"/>
          <w:marTop w:val="0"/>
          <w:marBottom w:val="0"/>
          <w:divBdr>
            <w:top w:val="none" w:sz="0" w:space="0" w:color="auto"/>
            <w:left w:val="none" w:sz="0" w:space="0" w:color="auto"/>
            <w:bottom w:val="none" w:sz="0" w:space="0" w:color="auto"/>
            <w:right w:val="none" w:sz="0" w:space="0" w:color="auto"/>
          </w:divBdr>
          <w:divsChild>
            <w:div w:id="1719351630">
              <w:marLeft w:val="0"/>
              <w:marRight w:val="0"/>
              <w:marTop w:val="0"/>
              <w:marBottom w:val="0"/>
              <w:divBdr>
                <w:top w:val="none" w:sz="0" w:space="0" w:color="auto"/>
                <w:left w:val="none" w:sz="0" w:space="0" w:color="auto"/>
                <w:bottom w:val="none" w:sz="0" w:space="0" w:color="auto"/>
                <w:right w:val="none" w:sz="0" w:space="0" w:color="auto"/>
              </w:divBdr>
              <w:divsChild>
                <w:div w:id="9151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2653">
      <w:bodyDiv w:val="1"/>
      <w:marLeft w:val="0"/>
      <w:marRight w:val="0"/>
      <w:marTop w:val="0"/>
      <w:marBottom w:val="0"/>
      <w:divBdr>
        <w:top w:val="none" w:sz="0" w:space="0" w:color="auto"/>
        <w:left w:val="none" w:sz="0" w:space="0" w:color="auto"/>
        <w:bottom w:val="none" w:sz="0" w:space="0" w:color="auto"/>
        <w:right w:val="none" w:sz="0" w:space="0" w:color="auto"/>
      </w:divBdr>
    </w:div>
    <w:div w:id="1719469345">
      <w:bodyDiv w:val="1"/>
      <w:marLeft w:val="0"/>
      <w:marRight w:val="0"/>
      <w:marTop w:val="0"/>
      <w:marBottom w:val="0"/>
      <w:divBdr>
        <w:top w:val="none" w:sz="0" w:space="0" w:color="auto"/>
        <w:left w:val="none" w:sz="0" w:space="0" w:color="auto"/>
        <w:bottom w:val="none" w:sz="0" w:space="0" w:color="auto"/>
        <w:right w:val="none" w:sz="0" w:space="0" w:color="auto"/>
      </w:divBdr>
    </w:div>
    <w:div w:id="1726760872">
      <w:bodyDiv w:val="1"/>
      <w:marLeft w:val="0"/>
      <w:marRight w:val="0"/>
      <w:marTop w:val="0"/>
      <w:marBottom w:val="0"/>
      <w:divBdr>
        <w:top w:val="none" w:sz="0" w:space="0" w:color="auto"/>
        <w:left w:val="none" w:sz="0" w:space="0" w:color="auto"/>
        <w:bottom w:val="none" w:sz="0" w:space="0" w:color="auto"/>
        <w:right w:val="none" w:sz="0" w:space="0" w:color="auto"/>
      </w:divBdr>
      <w:divsChild>
        <w:div w:id="174809591">
          <w:marLeft w:val="0"/>
          <w:marRight w:val="0"/>
          <w:marTop w:val="0"/>
          <w:marBottom w:val="0"/>
          <w:divBdr>
            <w:top w:val="none" w:sz="0" w:space="0" w:color="auto"/>
            <w:left w:val="none" w:sz="0" w:space="0" w:color="auto"/>
            <w:bottom w:val="none" w:sz="0" w:space="0" w:color="auto"/>
            <w:right w:val="none" w:sz="0" w:space="0" w:color="auto"/>
          </w:divBdr>
          <w:divsChild>
            <w:div w:id="1091511576">
              <w:marLeft w:val="0"/>
              <w:marRight w:val="0"/>
              <w:marTop w:val="0"/>
              <w:marBottom w:val="0"/>
              <w:divBdr>
                <w:top w:val="none" w:sz="0" w:space="0" w:color="auto"/>
                <w:left w:val="none" w:sz="0" w:space="0" w:color="auto"/>
                <w:bottom w:val="none" w:sz="0" w:space="0" w:color="auto"/>
                <w:right w:val="none" w:sz="0" w:space="0" w:color="auto"/>
              </w:divBdr>
              <w:divsChild>
                <w:div w:id="17067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90472">
      <w:bodyDiv w:val="1"/>
      <w:marLeft w:val="0"/>
      <w:marRight w:val="0"/>
      <w:marTop w:val="0"/>
      <w:marBottom w:val="0"/>
      <w:divBdr>
        <w:top w:val="none" w:sz="0" w:space="0" w:color="auto"/>
        <w:left w:val="none" w:sz="0" w:space="0" w:color="auto"/>
        <w:bottom w:val="none" w:sz="0" w:space="0" w:color="auto"/>
        <w:right w:val="none" w:sz="0" w:space="0" w:color="auto"/>
      </w:divBdr>
    </w:div>
    <w:div w:id="1735466772">
      <w:bodyDiv w:val="1"/>
      <w:marLeft w:val="0"/>
      <w:marRight w:val="0"/>
      <w:marTop w:val="0"/>
      <w:marBottom w:val="0"/>
      <w:divBdr>
        <w:top w:val="none" w:sz="0" w:space="0" w:color="auto"/>
        <w:left w:val="none" w:sz="0" w:space="0" w:color="auto"/>
        <w:bottom w:val="none" w:sz="0" w:space="0" w:color="auto"/>
        <w:right w:val="none" w:sz="0" w:space="0" w:color="auto"/>
      </w:divBdr>
      <w:divsChild>
        <w:div w:id="163666189">
          <w:marLeft w:val="547"/>
          <w:marRight w:val="0"/>
          <w:marTop w:val="0"/>
          <w:marBottom w:val="0"/>
          <w:divBdr>
            <w:top w:val="none" w:sz="0" w:space="0" w:color="auto"/>
            <w:left w:val="none" w:sz="0" w:space="0" w:color="auto"/>
            <w:bottom w:val="none" w:sz="0" w:space="0" w:color="auto"/>
            <w:right w:val="none" w:sz="0" w:space="0" w:color="auto"/>
          </w:divBdr>
        </w:div>
      </w:divsChild>
    </w:div>
    <w:div w:id="1739942647">
      <w:bodyDiv w:val="1"/>
      <w:marLeft w:val="0"/>
      <w:marRight w:val="0"/>
      <w:marTop w:val="0"/>
      <w:marBottom w:val="0"/>
      <w:divBdr>
        <w:top w:val="none" w:sz="0" w:space="0" w:color="auto"/>
        <w:left w:val="none" w:sz="0" w:space="0" w:color="auto"/>
        <w:bottom w:val="none" w:sz="0" w:space="0" w:color="auto"/>
        <w:right w:val="none" w:sz="0" w:space="0" w:color="auto"/>
      </w:divBdr>
    </w:div>
    <w:div w:id="1753089365">
      <w:bodyDiv w:val="1"/>
      <w:marLeft w:val="0"/>
      <w:marRight w:val="0"/>
      <w:marTop w:val="0"/>
      <w:marBottom w:val="0"/>
      <w:divBdr>
        <w:top w:val="none" w:sz="0" w:space="0" w:color="auto"/>
        <w:left w:val="none" w:sz="0" w:space="0" w:color="auto"/>
        <w:bottom w:val="none" w:sz="0" w:space="0" w:color="auto"/>
        <w:right w:val="none" w:sz="0" w:space="0" w:color="auto"/>
      </w:divBdr>
      <w:divsChild>
        <w:div w:id="862792273">
          <w:marLeft w:val="0"/>
          <w:marRight w:val="0"/>
          <w:marTop w:val="0"/>
          <w:marBottom w:val="0"/>
          <w:divBdr>
            <w:top w:val="none" w:sz="0" w:space="0" w:color="auto"/>
            <w:left w:val="none" w:sz="0" w:space="0" w:color="auto"/>
            <w:bottom w:val="none" w:sz="0" w:space="0" w:color="auto"/>
            <w:right w:val="none" w:sz="0" w:space="0" w:color="auto"/>
          </w:divBdr>
          <w:divsChild>
            <w:div w:id="1667510163">
              <w:marLeft w:val="0"/>
              <w:marRight w:val="0"/>
              <w:marTop w:val="0"/>
              <w:marBottom w:val="0"/>
              <w:divBdr>
                <w:top w:val="none" w:sz="0" w:space="0" w:color="auto"/>
                <w:left w:val="none" w:sz="0" w:space="0" w:color="auto"/>
                <w:bottom w:val="none" w:sz="0" w:space="0" w:color="auto"/>
                <w:right w:val="none" w:sz="0" w:space="0" w:color="auto"/>
              </w:divBdr>
              <w:divsChild>
                <w:div w:id="18519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4910">
      <w:bodyDiv w:val="1"/>
      <w:marLeft w:val="0"/>
      <w:marRight w:val="0"/>
      <w:marTop w:val="0"/>
      <w:marBottom w:val="0"/>
      <w:divBdr>
        <w:top w:val="none" w:sz="0" w:space="0" w:color="auto"/>
        <w:left w:val="none" w:sz="0" w:space="0" w:color="auto"/>
        <w:bottom w:val="none" w:sz="0" w:space="0" w:color="auto"/>
        <w:right w:val="none" w:sz="0" w:space="0" w:color="auto"/>
      </w:divBdr>
    </w:div>
    <w:div w:id="1799881691">
      <w:bodyDiv w:val="1"/>
      <w:marLeft w:val="0"/>
      <w:marRight w:val="0"/>
      <w:marTop w:val="0"/>
      <w:marBottom w:val="0"/>
      <w:divBdr>
        <w:top w:val="none" w:sz="0" w:space="0" w:color="auto"/>
        <w:left w:val="none" w:sz="0" w:space="0" w:color="auto"/>
        <w:bottom w:val="none" w:sz="0" w:space="0" w:color="auto"/>
        <w:right w:val="none" w:sz="0" w:space="0" w:color="auto"/>
      </w:divBdr>
    </w:div>
    <w:div w:id="1818692101">
      <w:bodyDiv w:val="1"/>
      <w:marLeft w:val="0"/>
      <w:marRight w:val="0"/>
      <w:marTop w:val="0"/>
      <w:marBottom w:val="0"/>
      <w:divBdr>
        <w:top w:val="none" w:sz="0" w:space="0" w:color="auto"/>
        <w:left w:val="none" w:sz="0" w:space="0" w:color="auto"/>
        <w:bottom w:val="none" w:sz="0" w:space="0" w:color="auto"/>
        <w:right w:val="none" w:sz="0" w:space="0" w:color="auto"/>
      </w:divBdr>
    </w:div>
    <w:div w:id="1866361211">
      <w:bodyDiv w:val="1"/>
      <w:marLeft w:val="0"/>
      <w:marRight w:val="0"/>
      <w:marTop w:val="0"/>
      <w:marBottom w:val="0"/>
      <w:divBdr>
        <w:top w:val="none" w:sz="0" w:space="0" w:color="auto"/>
        <w:left w:val="none" w:sz="0" w:space="0" w:color="auto"/>
        <w:bottom w:val="none" w:sz="0" w:space="0" w:color="auto"/>
        <w:right w:val="none" w:sz="0" w:space="0" w:color="auto"/>
      </w:divBdr>
      <w:divsChild>
        <w:div w:id="1520464376">
          <w:marLeft w:val="547"/>
          <w:marRight w:val="0"/>
          <w:marTop w:val="0"/>
          <w:marBottom w:val="0"/>
          <w:divBdr>
            <w:top w:val="none" w:sz="0" w:space="0" w:color="auto"/>
            <w:left w:val="none" w:sz="0" w:space="0" w:color="auto"/>
            <w:bottom w:val="none" w:sz="0" w:space="0" w:color="auto"/>
            <w:right w:val="none" w:sz="0" w:space="0" w:color="auto"/>
          </w:divBdr>
        </w:div>
      </w:divsChild>
    </w:div>
    <w:div w:id="1870140047">
      <w:bodyDiv w:val="1"/>
      <w:marLeft w:val="0"/>
      <w:marRight w:val="0"/>
      <w:marTop w:val="0"/>
      <w:marBottom w:val="0"/>
      <w:divBdr>
        <w:top w:val="none" w:sz="0" w:space="0" w:color="auto"/>
        <w:left w:val="none" w:sz="0" w:space="0" w:color="auto"/>
        <w:bottom w:val="none" w:sz="0" w:space="0" w:color="auto"/>
        <w:right w:val="none" w:sz="0" w:space="0" w:color="auto"/>
      </w:divBdr>
    </w:div>
    <w:div w:id="1902325645">
      <w:bodyDiv w:val="1"/>
      <w:marLeft w:val="0"/>
      <w:marRight w:val="0"/>
      <w:marTop w:val="0"/>
      <w:marBottom w:val="0"/>
      <w:divBdr>
        <w:top w:val="none" w:sz="0" w:space="0" w:color="auto"/>
        <w:left w:val="none" w:sz="0" w:space="0" w:color="auto"/>
        <w:bottom w:val="none" w:sz="0" w:space="0" w:color="auto"/>
        <w:right w:val="none" w:sz="0" w:space="0" w:color="auto"/>
      </w:divBdr>
    </w:div>
    <w:div w:id="1925258969">
      <w:bodyDiv w:val="1"/>
      <w:marLeft w:val="0"/>
      <w:marRight w:val="0"/>
      <w:marTop w:val="0"/>
      <w:marBottom w:val="0"/>
      <w:divBdr>
        <w:top w:val="none" w:sz="0" w:space="0" w:color="auto"/>
        <w:left w:val="none" w:sz="0" w:space="0" w:color="auto"/>
        <w:bottom w:val="none" w:sz="0" w:space="0" w:color="auto"/>
        <w:right w:val="none" w:sz="0" w:space="0" w:color="auto"/>
      </w:divBdr>
    </w:div>
    <w:div w:id="1941719401">
      <w:bodyDiv w:val="1"/>
      <w:marLeft w:val="0"/>
      <w:marRight w:val="0"/>
      <w:marTop w:val="0"/>
      <w:marBottom w:val="0"/>
      <w:divBdr>
        <w:top w:val="none" w:sz="0" w:space="0" w:color="auto"/>
        <w:left w:val="none" w:sz="0" w:space="0" w:color="auto"/>
        <w:bottom w:val="none" w:sz="0" w:space="0" w:color="auto"/>
        <w:right w:val="none" w:sz="0" w:space="0" w:color="auto"/>
      </w:divBdr>
    </w:div>
    <w:div w:id="1965035421">
      <w:bodyDiv w:val="1"/>
      <w:marLeft w:val="0"/>
      <w:marRight w:val="0"/>
      <w:marTop w:val="0"/>
      <w:marBottom w:val="0"/>
      <w:divBdr>
        <w:top w:val="none" w:sz="0" w:space="0" w:color="auto"/>
        <w:left w:val="none" w:sz="0" w:space="0" w:color="auto"/>
        <w:bottom w:val="none" w:sz="0" w:space="0" w:color="auto"/>
        <w:right w:val="none" w:sz="0" w:space="0" w:color="auto"/>
      </w:divBdr>
    </w:div>
    <w:div w:id="1988166490">
      <w:bodyDiv w:val="1"/>
      <w:marLeft w:val="0"/>
      <w:marRight w:val="0"/>
      <w:marTop w:val="0"/>
      <w:marBottom w:val="0"/>
      <w:divBdr>
        <w:top w:val="none" w:sz="0" w:space="0" w:color="auto"/>
        <w:left w:val="none" w:sz="0" w:space="0" w:color="auto"/>
        <w:bottom w:val="none" w:sz="0" w:space="0" w:color="auto"/>
        <w:right w:val="none" w:sz="0" w:space="0" w:color="auto"/>
      </w:divBdr>
      <w:divsChild>
        <w:div w:id="1404109123">
          <w:marLeft w:val="0"/>
          <w:marRight w:val="0"/>
          <w:marTop w:val="375"/>
          <w:marBottom w:val="300"/>
          <w:divBdr>
            <w:top w:val="none" w:sz="0" w:space="0" w:color="auto"/>
            <w:left w:val="none" w:sz="0" w:space="0" w:color="auto"/>
            <w:bottom w:val="single" w:sz="6" w:space="7" w:color="DDDDDD"/>
            <w:right w:val="none" w:sz="0" w:space="0" w:color="auto"/>
          </w:divBdr>
        </w:div>
      </w:divsChild>
    </w:div>
    <w:div w:id="2056613263">
      <w:bodyDiv w:val="1"/>
      <w:marLeft w:val="0"/>
      <w:marRight w:val="0"/>
      <w:marTop w:val="0"/>
      <w:marBottom w:val="0"/>
      <w:divBdr>
        <w:top w:val="none" w:sz="0" w:space="0" w:color="auto"/>
        <w:left w:val="none" w:sz="0" w:space="0" w:color="auto"/>
        <w:bottom w:val="none" w:sz="0" w:space="0" w:color="auto"/>
        <w:right w:val="none" w:sz="0" w:space="0" w:color="auto"/>
      </w:divBdr>
    </w:div>
    <w:div w:id="2088645890">
      <w:bodyDiv w:val="1"/>
      <w:marLeft w:val="0"/>
      <w:marRight w:val="0"/>
      <w:marTop w:val="0"/>
      <w:marBottom w:val="0"/>
      <w:divBdr>
        <w:top w:val="none" w:sz="0" w:space="0" w:color="auto"/>
        <w:left w:val="none" w:sz="0" w:space="0" w:color="auto"/>
        <w:bottom w:val="none" w:sz="0" w:space="0" w:color="auto"/>
        <w:right w:val="none" w:sz="0" w:space="0" w:color="auto"/>
      </w:divBdr>
    </w:div>
    <w:div w:id="20938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renetwork.ucsf.edu/tools-resources/mmi/compendium-medical-terminology-codes-social-risk-factors" TargetMode="External"/><Relationship Id="rId21" Type="http://schemas.openxmlformats.org/officeDocument/2006/relationships/hyperlink" Target="http://www.commonwealthfund.org/publications/other/2018/investing-in-social-services" TargetMode="External"/><Relationship Id="rId42" Type="http://schemas.openxmlformats.org/officeDocument/2006/relationships/hyperlink" Target="https://www.chcf.org/publication/cin-partners-share-trends-serving-patients-inside-outside-provider-office/" TargetMode="External"/><Relationship Id="rId47" Type="http://schemas.openxmlformats.org/officeDocument/2006/relationships/hyperlink" Target="https://www.careinnovations.org/roots-convening-addressing-social-needs-from-the-perspective-of-health-centers/" TargetMode="External"/><Relationship Id="rId63" Type="http://schemas.openxmlformats.org/officeDocument/2006/relationships/hyperlink" Target="http://www.hpoe.org/Reports-HPOE/2017/housing-role-of-hospitals.pdf" TargetMode="External"/><Relationship Id="rId68" Type="http://schemas.openxmlformats.org/officeDocument/2006/relationships/hyperlink" Target="http://www.healthbegins.org/" TargetMode="External"/><Relationship Id="rId16" Type="http://schemas.openxmlformats.org/officeDocument/2006/relationships/hyperlink" Target="https://www.chcs.org/resource/tools-for-supporting-social-service-and-health-care-partnerships-to-address-social-determinants-of-health/" TargetMode="External"/><Relationship Id="rId11" Type="http://schemas.openxmlformats.org/officeDocument/2006/relationships/diagramColors" Target="diagrams/colors1.xml"/><Relationship Id="rId24" Type="http://schemas.openxmlformats.org/officeDocument/2006/relationships/hyperlink" Target="https://www.chcs.org/resource/medicaid-payment-strategies-for-financing-upstream-prevention/" TargetMode="External"/><Relationship Id="rId32" Type="http://schemas.openxmlformats.org/officeDocument/2006/relationships/hyperlink" Target="https://www.careinnovations.org/resources/webinar-becoming-trauma-informed-screening-aces-montefiore/" TargetMode="External"/><Relationship Id="rId37" Type="http://schemas.openxmlformats.org/officeDocument/2006/relationships/hyperlink" Target="https://www.patchwiselabs.com/store/sdoh2018" TargetMode="External"/><Relationship Id="rId40" Type="http://schemas.openxmlformats.org/officeDocument/2006/relationships/hyperlink" Target="https://www.healthify.us/" TargetMode="External"/><Relationship Id="rId45" Type="http://schemas.openxmlformats.org/officeDocument/2006/relationships/hyperlink" Target="https://www.careinnovations.org/resources/roots-program-early-lessons-learned/" TargetMode="External"/><Relationship Id="rId53" Type="http://schemas.openxmlformats.org/officeDocument/2006/relationships/hyperlink" Target="https://www.chcs.org/media/Cost-of-Partnership-Tool_080918.xlsm" TargetMode="External"/><Relationship Id="rId58" Type="http://schemas.openxmlformats.org/officeDocument/2006/relationships/hyperlink" Target="https://www.careinnovations.org/resources/closing-the-loop-on-referrals/" TargetMode="External"/><Relationship Id="rId66" Type="http://schemas.openxmlformats.org/officeDocument/2006/relationships/hyperlink" Target="https://www.centering.care/" TargetMode="External"/><Relationship Id="rId74" Type="http://schemas.openxmlformats.org/officeDocument/2006/relationships/hyperlink" Target="https://www.chcs.org/resource/promoting-better-health-beyond-health-care/" TargetMode="External"/><Relationship Id="rId5" Type="http://schemas.openxmlformats.org/officeDocument/2006/relationships/webSettings" Target="webSettings.xml"/><Relationship Id="rId61" Type="http://schemas.openxmlformats.org/officeDocument/2006/relationships/hyperlink" Target="https://sirenetwork.ucsf.edu/tools-resources/mmi/connecting-those-risk-care-quick-start-guide-developing-community-care-0" TargetMode="External"/><Relationship Id="rId19" Type="http://schemas.openxmlformats.org/officeDocument/2006/relationships/hyperlink" Target="https://www.chcf.org/event/cin-webinar-series-the-roi-for-addressing-social-needs-in-health-care-3/" TargetMode="External"/><Relationship Id="rId14" Type="http://schemas.openxmlformats.org/officeDocument/2006/relationships/hyperlink" Target="https://sirenetwork.ucsf.edu/tools-resources/mmi/screening-tools-comparison" TargetMode="External"/><Relationship Id="rId22" Type="http://schemas.openxmlformats.org/officeDocument/2006/relationships/hyperlink" Target="http://www.commonwealthfund.org/roi-calculator" TargetMode="External"/><Relationship Id="rId27" Type="http://schemas.openxmlformats.org/officeDocument/2006/relationships/hyperlink" Target="https://sirenetwork.ucsf.edu/tools-resources/mmi/iom-recommended-social-and-behavioral-domains-and-measures-electronic-health" TargetMode="External"/><Relationship Id="rId30" Type="http://schemas.openxmlformats.org/officeDocument/2006/relationships/hyperlink" Target="https://www.careinnovations.org/resources/using-data-to-drive-sdoh-priorities-lessons-learned-from-cincinnati-childrens-hospital/" TargetMode="External"/><Relationship Id="rId35" Type="http://schemas.openxmlformats.org/officeDocument/2006/relationships/hyperlink" Target="https://sirenetwork.ucsf.edu/tools-resources/resources/community-resource-referral-platforms-guide-health-care-organizations" TargetMode="External"/><Relationship Id="rId43" Type="http://schemas.openxmlformats.org/officeDocument/2006/relationships/hyperlink" Target="https://www.careinnovations.org/resources/tackling-sdoh/" TargetMode="External"/><Relationship Id="rId48" Type="http://schemas.openxmlformats.org/officeDocument/2006/relationships/hyperlink" Target="https://www.chcs.org/resource/partnership-assessment-tool-health/" TargetMode="External"/><Relationship Id="rId56" Type="http://schemas.openxmlformats.org/officeDocument/2006/relationships/hyperlink" Target="https://www.chcs.org/media/CBO-HCO_Partnership_update_032018.pdf" TargetMode="External"/><Relationship Id="rId64" Type="http://schemas.openxmlformats.org/officeDocument/2006/relationships/hyperlink" Target="https://sirenetwork.ucsf.edu/tools-resources/mmi/social-determinants-health-series-transportation-and-role-hospitals" TargetMode="External"/><Relationship Id="rId69" Type="http://schemas.openxmlformats.org/officeDocument/2006/relationships/hyperlink" Target="https://outreach-partners.org/" TargetMode="External"/><Relationship Id="rId77"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s://www.chcs.org/media/Value-Proposition-Tool-Fillable-Form_080918.pdf" TargetMode="External"/><Relationship Id="rId72" Type="http://schemas.openxmlformats.org/officeDocument/2006/relationships/hyperlink" Target="https://healthleadsusa.org/resource-library/roadmap/"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chcf.org/event/cin-webinar-series-roi-addressing-social-needs-health-care/" TargetMode="External"/><Relationship Id="rId25" Type="http://schemas.openxmlformats.org/officeDocument/2006/relationships/hyperlink" Target="https://sirenetwork.ucsf.edu/tools-resources/mmi/screening-tools-comparison" TargetMode="External"/><Relationship Id="rId33" Type="http://schemas.openxmlformats.org/officeDocument/2006/relationships/hyperlink" Target="https://www.nachc.org/research-and-data/prapare/" TargetMode="External"/><Relationship Id="rId38" Type="http://schemas.openxmlformats.org/officeDocument/2006/relationships/hyperlink" Target="https://www.auntbertha.com/" TargetMode="External"/><Relationship Id="rId46" Type="http://schemas.openxmlformats.org/officeDocument/2006/relationships/hyperlink" Target="https://www.careinnovations.org/resources/empathic-inquiry-in-clinic-settings/" TargetMode="External"/><Relationship Id="rId59" Type="http://schemas.openxmlformats.org/officeDocument/2006/relationships/hyperlink" Target="https://www.careinnovations.org/resources/innovation-spotlight-school-clinic-collaboration/" TargetMode="External"/><Relationship Id="rId67" Type="http://schemas.openxmlformats.org/officeDocument/2006/relationships/hyperlink" Target="http://cachi.org/resources" TargetMode="External"/><Relationship Id="rId20" Type="http://schemas.openxmlformats.org/officeDocument/2006/relationships/hyperlink" Target="https://www.chcf.org/publication/cin-connections-summer-2018-beyond-the-exam-room/" TargetMode="External"/><Relationship Id="rId41" Type="http://schemas.openxmlformats.org/officeDocument/2006/relationships/hyperlink" Target="https://healthleadsusa.org/" TargetMode="External"/><Relationship Id="rId54" Type="http://schemas.openxmlformats.org/officeDocument/2006/relationships/hyperlink" Target="https://www.movinghealthcareupstream.org/wp-content/uploads/2018/06/bifuclafinal6_82317.pdf" TargetMode="External"/><Relationship Id="rId62" Type="http://schemas.openxmlformats.org/officeDocument/2006/relationships/hyperlink" Target="http://www.hpoe.org/Reports-HPOE/2017/determinants-health-food-insecurity-role-of-hospitals.pdf" TargetMode="External"/><Relationship Id="rId70" Type="http://schemas.openxmlformats.org/officeDocument/2006/relationships/hyperlink" Target="http://www.rootcausecoalition.org/"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renetwork.ucsf.edu/tools-resources/resources/community-resource-referral-platforms-guide-health-care-organizations" TargetMode="External"/><Relationship Id="rId23" Type="http://schemas.openxmlformats.org/officeDocument/2006/relationships/hyperlink" Target="https://nam.edu/social-determinants-of-health-101-for-health-care-five-plus-five/" TargetMode="External"/><Relationship Id="rId28" Type="http://schemas.openxmlformats.org/officeDocument/2006/relationships/hyperlink" Target="https://www.healthaffairs.org/do/10.1377/hblog20190311.823116/full/" TargetMode="External"/><Relationship Id="rId36" Type="http://schemas.openxmlformats.org/officeDocument/2006/relationships/hyperlink" Target="https://sirenetwork.ucsf.edu/newsroom/events/siren-webinar-community-resource-referral-platforms-lessons-early-health-care" TargetMode="External"/><Relationship Id="rId49" Type="http://schemas.openxmlformats.org/officeDocument/2006/relationships/hyperlink" Target="https://www.chcs.org/media/Integration-Matrix-Tool_080918.pdf" TargetMode="External"/><Relationship Id="rId57" Type="http://schemas.openxmlformats.org/officeDocument/2006/relationships/hyperlink" Target="https://www.chcs.org/resource/using-medicaid-levers-support-health-care-partnerships-community-based-organizations/" TargetMode="External"/><Relationship Id="rId10" Type="http://schemas.openxmlformats.org/officeDocument/2006/relationships/diagramQuickStyle" Target="diagrams/quickStyle1.xml"/><Relationship Id="rId31" Type="http://schemas.openxmlformats.org/officeDocument/2006/relationships/hyperlink" Target="https://healthleadsusa.org/tools-item/health-leads-screening-toolkit/" TargetMode="External"/><Relationship Id="rId44" Type="http://schemas.openxmlformats.org/officeDocument/2006/relationships/hyperlink" Target="https://www.careinnovations.org/resources/optimizing-flow-information-work-social-needs/" TargetMode="External"/><Relationship Id="rId52" Type="http://schemas.openxmlformats.org/officeDocument/2006/relationships/hyperlink" Target="https://www.chcs.org/media/Partnership-Assessment-Tool-for-Health_-FINAL.pdf" TargetMode="External"/><Relationship Id="rId60" Type="http://schemas.openxmlformats.org/officeDocument/2006/relationships/hyperlink" Target="https://www.chcf.org/publication/cin-partners-share-addressing-social-needs-through-community-partnerships/" TargetMode="External"/><Relationship Id="rId65" Type="http://schemas.openxmlformats.org/officeDocument/2006/relationships/hyperlink" Target="https://sirenetwork.ucsf.edu/tools-resources/mmi/screening-and-interventions-food-insecurity-health-care-settings-state" TargetMode="External"/><Relationship Id="rId73" Type="http://schemas.openxmlformats.org/officeDocument/2006/relationships/hyperlink" Target="https://www.jsi.com/JSIInternet/Resources/publication/display.cfm?txtGeoArea=US&amp;id=21605&amp;thisSection=Resource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hyperlink" Target="https://www.chcf.org/event/cin-webinar-series-roi-addressing-social-needs-health-care/" TargetMode="External"/><Relationship Id="rId18" Type="http://schemas.openxmlformats.org/officeDocument/2006/relationships/hyperlink" Target="https://www.chcf.org/event/cin-webinar-series-roi-addressing-social-needs-health-care-2/" TargetMode="External"/><Relationship Id="rId39" Type="http://schemas.openxmlformats.org/officeDocument/2006/relationships/hyperlink" Target="https://www.1deg.org/" TargetMode="External"/><Relationship Id="rId34" Type="http://schemas.openxmlformats.org/officeDocument/2006/relationships/hyperlink" Target="https://innovation.cms.gov/Files/worksheets/ahcm-screeningtool.pdf" TargetMode="External"/><Relationship Id="rId50" Type="http://schemas.openxmlformats.org/officeDocument/2006/relationships/hyperlink" Target="https://www.chcs.org/resource/advancing-health-care-and-community-based-organization-partnerships-to-address-social-determinants-lessons-from-the-field/" TargetMode="External"/><Relationship Id="rId55" Type="http://schemas.openxmlformats.org/officeDocument/2006/relationships/hyperlink" Target="https://www.chcs.org/media/BHBHC-State-Profile_MA_053018.pdf"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ssentialcommunities.org/" TargetMode="External"/><Relationship Id="rId2" Type="http://schemas.openxmlformats.org/officeDocument/2006/relationships/numbering" Target="numbering.xml"/><Relationship Id="rId29" Type="http://schemas.openxmlformats.org/officeDocument/2006/relationships/hyperlink" Target="https://www.chcs.org/media/SDOH-Complex-Care-Screening-Brief-102617.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mody@ca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iabadi\Desktop\Saved\CAPH_SNI%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AD621B-F911-47C7-A265-3964E31725F7}"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n-US"/>
        </a:p>
      </dgm:t>
    </dgm:pt>
    <dgm:pt modelId="{B9BF24FB-34D5-4C06-B3BC-DCCC2F72459F}">
      <dgm:prSet phldrT="[Text]" custT="1"/>
      <dgm:spPr>
        <a:solidFill>
          <a:schemeClr val="accent2"/>
        </a:solidFill>
      </dgm:spPr>
      <dgm:t>
        <a:bodyPr/>
        <a:lstStyle/>
        <a:p>
          <a:r>
            <a:rPr lang="en-US" sz="1050" b="1"/>
            <a:t>2. What info should we capture, and how?</a:t>
          </a:r>
        </a:p>
      </dgm:t>
    </dgm:pt>
    <dgm:pt modelId="{D236430D-D2D6-423C-BB40-EF9A2EF97AED}" type="parTrans" cxnId="{62D74E6D-31C2-4B7D-BF33-2CFA3D25C03F}">
      <dgm:prSet/>
      <dgm:spPr/>
      <dgm:t>
        <a:bodyPr/>
        <a:lstStyle/>
        <a:p>
          <a:endParaRPr lang="en-US" sz="2400"/>
        </a:p>
      </dgm:t>
    </dgm:pt>
    <dgm:pt modelId="{AC731D99-71ED-49BD-B27B-2B03986A2BCD}" type="sibTrans" cxnId="{62D74E6D-31C2-4B7D-BF33-2CFA3D25C03F}">
      <dgm:prSet/>
      <dgm:spPr/>
      <dgm:t>
        <a:bodyPr/>
        <a:lstStyle/>
        <a:p>
          <a:endParaRPr lang="en-US" sz="2400"/>
        </a:p>
      </dgm:t>
    </dgm:pt>
    <dgm:pt modelId="{255F4CA2-D479-4D63-954C-8735E12C90D7}">
      <dgm:prSet phldrT="[Text]" custT="1"/>
      <dgm:spPr/>
      <dgm:t>
        <a:bodyPr/>
        <a:lstStyle/>
        <a:p>
          <a:r>
            <a:rPr lang="en-US" sz="1050" b="1"/>
            <a:t>4. How do we establish and maintain  partnerships?</a:t>
          </a:r>
        </a:p>
      </dgm:t>
    </dgm:pt>
    <dgm:pt modelId="{F307443B-F178-4DA8-8852-E7DB5692FD9D}" type="parTrans" cxnId="{F2385148-9468-49B4-BBE2-EE6B23417D6D}">
      <dgm:prSet/>
      <dgm:spPr/>
      <dgm:t>
        <a:bodyPr/>
        <a:lstStyle/>
        <a:p>
          <a:endParaRPr lang="en-US" sz="2400"/>
        </a:p>
      </dgm:t>
    </dgm:pt>
    <dgm:pt modelId="{70F57AC5-CF82-4035-A559-322CE961621E}" type="sibTrans" cxnId="{F2385148-9468-49B4-BBE2-EE6B23417D6D}">
      <dgm:prSet/>
      <dgm:spPr/>
      <dgm:t>
        <a:bodyPr/>
        <a:lstStyle/>
        <a:p>
          <a:endParaRPr lang="en-US" sz="2400"/>
        </a:p>
      </dgm:t>
    </dgm:pt>
    <dgm:pt modelId="{80C101B3-1981-754D-B34A-908445564667}">
      <dgm:prSet phldrT="[Text]" custT="1"/>
      <dgm:spPr>
        <a:solidFill>
          <a:schemeClr val="accent6"/>
        </a:solidFill>
      </dgm:spPr>
      <dgm:t>
        <a:bodyPr/>
        <a:lstStyle/>
        <a:p>
          <a:r>
            <a:rPr lang="en-US" sz="1050" b="1"/>
            <a:t>1. How can we build a business case for this work?</a:t>
          </a:r>
        </a:p>
      </dgm:t>
    </dgm:pt>
    <dgm:pt modelId="{BA8E52F3-3E0B-F24B-8069-F548C61A7CC6}" type="parTrans" cxnId="{E1DEB727-0047-554D-B790-431F700A9448}">
      <dgm:prSet/>
      <dgm:spPr/>
      <dgm:t>
        <a:bodyPr/>
        <a:lstStyle/>
        <a:p>
          <a:endParaRPr lang="en-US"/>
        </a:p>
      </dgm:t>
    </dgm:pt>
    <dgm:pt modelId="{2B20D019-D2E1-3844-ACAB-1BFE29653B65}" type="sibTrans" cxnId="{E1DEB727-0047-554D-B790-431F700A9448}">
      <dgm:prSet/>
      <dgm:spPr/>
      <dgm:t>
        <a:bodyPr/>
        <a:lstStyle/>
        <a:p>
          <a:endParaRPr lang="en-US"/>
        </a:p>
      </dgm:t>
    </dgm:pt>
    <dgm:pt modelId="{E67F89F9-9CCB-DF4C-B0C2-DF1021F57275}">
      <dgm:prSet phldrT="[Text]" custT="1"/>
      <dgm:spPr/>
      <dgm:t>
        <a:bodyPr/>
        <a:lstStyle/>
        <a:p>
          <a:r>
            <a:rPr lang="en-US" sz="1050" b="1"/>
            <a:t>3. How can we organize and track referrals?</a:t>
          </a:r>
        </a:p>
      </dgm:t>
    </dgm:pt>
    <dgm:pt modelId="{C3ABA93C-18C8-CF40-BE8A-D187F190A61B}" type="parTrans" cxnId="{D8D76621-B60F-104A-B045-FFC5156B18B2}">
      <dgm:prSet/>
      <dgm:spPr/>
      <dgm:t>
        <a:bodyPr/>
        <a:lstStyle/>
        <a:p>
          <a:endParaRPr lang="en-US"/>
        </a:p>
      </dgm:t>
    </dgm:pt>
    <dgm:pt modelId="{DBED2BAE-7F7E-984B-804C-A90D97499B6B}" type="sibTrans" cxnId="{D8D76621-B60F-104A-B045-FFC5156B18B2}">
      <dgm:prSet/>
      <dgm:spPr/>
      <dgm:t>
        <a:bodyPr/>
        <a:lstStyle/>
        <a:p>
          <a:endParaRPr lang="en-US"/>
        </a:p>
      </dgm:t>
    </dgm:pt>
    <dgm:pt modelId="{38961A8C-D34E-4581-920D-962274153243}" type="pres">
      <dgm:prSet presAssocID="{09AD621B-F911-47C7-A265-3964E31725F7}" presName="Name0" presStyleCnt="0">
        <dgm:presLayoutVars>
          <dgm:dir/>
          <dgm:animLvl val="lvl"/>
          <dgm:resizeHandles val="exact"/>
        </dgm:presLayoutVars>
      </dgm:prSet>
      <dgm:spPr/>
    </dgm:pt>
    <dgm:pt modelId="{338537EA-4137-E445-BE2E-D6C1182D2EEF}" type="pres">
      <dgm:prSet presAssocID="{80C101B3-1981-754D-B34A-908445564667}" presName="parTxOnly" presStyleLbl="node1" presStyleIdx="0" presStyleCnt="4">
        <dgm:presLayoutVars>
          <dgm:chMax val="0"/>
          <dgm:chPref val="0"/>
          <dgm:bulletEnabled val="1"/>
        </dgm:presLayoutVars>
      </dgm:prSet>
      <dgm:spPr/>
    </dgm:pt>
    <dgm:pt modelId="{464ACC72-2D21-B744-AD95-95956A2A2384}" type="pres">
      <dgm:prSet presAssocID="{2B20D019-D2E1-3844-ACAB-1BFE29653B65}" presName="parTxOnlySpace" presStyleCnt="0"/>
      <dgm:spPr/>
    </dgm:pt>
    <dgm:pt modelId="{AA614E4C-DA01-4554-9AE3-3A40421A9C6F}" type="pres">
      <dgm:prSet presAssocID="{B9BF24FB-34D5-4C06-B3BC-DCCC2F72459F}" presName="parTxOnly" presStyleLbl="node1" presStyleIdx="1" presStyleCnt="4">
        <dgm:presLayoutVars>
          <dgm:chMax val="0"/>
          <dgm:chPref val="0"/>
          <dgm:bulletEnabled val="1"/>
        </dgm:presLayoutVars>
      </dgm:prSet>
      <dgm:spPr/>
    </dgm:pt>
    <dgm:pt modelId="{68B17283-A5E0-482A-8067-2302508A94E1}" type="pres">
      <dgm:prSet presAssocID="{AC731D99-71ED-49BD-B27B-2B03986A2BCD}" presName="parTxOnlySpace" presStyleCnt="0"/>
      <dgm:spPr/>
    </dgm:pt>
    <dgm:pt modelId="{F6051066-9528-EE4D-8327-83EC3F80DDE6}" type="pres">
      <dgm:prSet presAssocID="{E67F89F9-9CCB-DF4C-B0C2-DF1021F57275}" presName="parTxOnly" presStyleLbl="node1" presStyleIdx="2" presStyleCnt="4">
        <dgm:presLayoutVars>
          <dgm:chMax val="0"/>
          <dgm:chPref val="0"/>
          <dgm:bulletEnabled val="1"/>
        </dgm:presLayoutVars>
      </dgm:prSet>
      <dgm:spPr/>
    </dgm:pt>
    <dgm:pt modelId="{B5D18D88-D49C-3D4C-88D6-042F83C9034F}" type="pres">
      <dgm:prSet presAssocID="{DBED2BAE-7F7E-984B-804C-A90D97499B6B}" presName="parTxOnlySpace" presStyleCnt="0"/>
      <dgm:spPr/>
    </dgm:pt>
    <dgm:pt modelId="{13991B2F-0261-47A1-B1A6-0B25D449A1D9}" type="pres">
      <dgm:prSet presAssocID="{255F4CA2-D479-4D63-954C-8735E12C90D7}" presName="parTxOnly" presStyleLbl="node1" presStyleIdx="3" presStyleCnt="4">
        <dgm:presLayoutVars>
          <dgm:chMax val="0"/>
          <dgm:chPref val="0"/>
          <dgm:bulletEnabled val="1"/>
        </dgm:presLayoutVars>
      </dgm:prSet>
      <dgm:spPr/>
    </dgm:pt>
  </dgm:ptLst>
  <dgm:cxnLst>
    <dgm:cxn modelId="{D8D76621-B60F-104A-B045-FFC5156B18B2}" srcId="{09AD621B-F911-47C7-A265-3964E31725F7}" destId="{E67F89F9-9CCB-DF4C-B0C2-DF1021F57275}" srcOrd="2" destOrd="0" parTransId="{C3ABA93C-18C8-CF40-BE8A-D187F190A61B}" sibTransId="{DBED2BAE-7F7E-984B-804C-A90D97499B6B}"/>
    <dgm:cxn modelId="{E1DEB727-0047-554D-B790-431F700A9448}" srcId="{09AD621B-F911-47C7-A265-3964E31725F7}" destId="{80C101B3-1981-754D-B34A-908445564667}" srcOrd="0" destOrd="0" parTransId="{BA8E52F3-3E0B-F24B-8069-F548C61A7CC6}" sibTransId="{2B20D019-D2E1-3844-ACAB-1BFE29653B65}"/>
    <dgm:cxn modelId="{0D81B431-AF38-425D-9D8C-E6412400E4EA}" type="presOf" srcId="{255F4CA2-D479-4D63-954C-8735E12C90D7}" destId="{13991B2F-0261-47A1-B1A6-0B25D449A1D9}" srcOrd="0" destOrd="0" presId="urn:microsoft.com/office/officeart/2005/8/layout/chevron1"/>
    <dgm:cxn modelId="{F2385148-9468-49B4-BBE2-EE6B23417D6D}" srcId="{09AD621B-F911-47C7-A265-3964E31725F7}" destId="{255F4CA2-D479-4D63-954C-8735E12C90D7}" srcOrd="3" destOrd="0" parTransId="{F307443B-F178-4DA8-8852-E7DB5692FD9D}" sibTransId="{70F57AC5-CF82-4035-A559-322CE961621E}"/>
    <dgm:cxn modelId="{62D74E6D-31C2-4B7D-BF33-2CFA3D25C03F}" srcId="{09AD621B-F911-47C7-A265-3964E31725F7}" destId="{B9BF24FB-34D5-4C06-B3BC-DCCC2F72459F}" srcOrd="1" destOrd="0" parTransId="{D236430D-D2D6-423C-BB40-EF9A2EF97AED}" sibTransId="{AC731D99-71ED-49BD-B27B-2B03986A2BCD}"/>
    <dgm:cxn modelId="{CA2B1189-E68B-4CAD-B771-02FE60BDC7A3}" type="presOf" srcId="{09AD621B-F911-47C7-A265-3964E31725F7}" destId="{38961A8C-D34E-4581-920D-962274153243}" srcOrd="0" destOrd="0" presId="urn:microsoft.com/office/officeart/2005/8/layout/chevron1"/>
    <dgm:cxn modelId="{6709D2B9-9DE2-4B70-8955-D3FFEB07521C}" type="presOf" srcId="{80C101B3-1981-754D-B34A-908445564667}" destId="{338537EA-4137-E445-BE2E-D6C1182D2EEF}" srcOrd="0" destOrd="0" presId="urn:microsoft.com/office/officeart/2005/8/layout/chevron1"/>
    <dgm:cxn modelId="{42D116E8-1083-482F-99E9-D2DA28E6EDF5}" type="presOf" srcId="{B9BF24FB-34D5-4C06-B3BC-DCCC2F72459F}" destId="{AA614E4C-DA01-4554-9AE3-3A40421A9C6F}" srcOrd="0" destOrd="0" presId="urn:microsoft.com/office/officeart/2005/8/layout/chevron1"/>
    <dgm:cxn modelId="{D00179EB-0511-4CB4-A6FE-5B3AAE4698FF}" type="presOf" srcId="{E67F89F9-9CCB-DF4C-B0C2-DF1021F57275}" destId="{F6051066-9528-EE4D-8327-83EC3F80DDE6}" srcOrd="0" destOrd="0" presId="urn:microsoft.com/office/officeart/2005/8/layout/chevron1"/>
    <dgm:cxn modelId="{BD5439A7-BD53-460A-B98E-30E8A6687038}" type="presParOf" srcId="{38961A8C-D34E-4581-920D-962274153243}" destId="{338537EA-4137-E445-BE2E-D6C1182D2EEF}" srcOrd="0" destOrd="0" presId="urn:microsoft.com/office/officeart/2005/8/layout/chevron1"/>
    <dgm:cxn modelId="{6FF27AE5-7334-4AAF-A150-392440548A57}" type="presParOf" srcId="{38961A8C-D34E-4581-920D-962274153243}" destId="{464ACC72-2D21-B744-AD95-95956A2A2384}" srcOrd="1" destOrd="0" presId="urn:microsoft.com/office/officeart/2005/8/layout/chevron1"/>
    <dgm:cxn modelId="{4E4B89B3-EA67-42B1-A0D9-25543009A1F4}" type="presParOf" srcId="{38961A8C-D34E-4581-920D-962274153243}" destId="{AA614E4C-DA01-4554-9AE3-3A40421A9C6F}" srcOrd="2" destOrd="0" presId="urn:microsoft.com/office/officeart/2005/8/layout/chevron1"/>
    <dgm:cxn modelId="{4B27FA5F-1EE7-4CA4-941C-ADB025A757F7}" type="presParOf" srcId="{38961A8C-D34E-4581-920D-962274153243}" destId="{68B17283-A5E0-482A-8067-2302508A94E1}" srcOrd="3" destOrd="0" presId="urn:microsoft.com/office/officeart/2005/8/layout/chevron1"/>
    <dgm:cxn modelId="{32E22A29-D92C-4A38-A8A4-4DD2812612C0}" type="presParOf" srcId="{38961A8C-D34E-4581-920D-962274153243}" destId="{F6051066-9528-EE4D-8327-83EC3F80DDE6}" srcOrd="4" destOrd="0" presId="urn:microsoft.com/office/officeart/2005/8/layout/chevron1"/>
    <dgm:cxn modelId="{DFF924D3-D43B-43FC-8B74-4381BC94CA13}" type="presParOf" srcId="{38961A8C-D34E-4581-920D-962274153243}" destId="{B5D18D88-D49C-3D4C-88D6-042F83C9034F}" srcOrd="5" destOrd="0" presId="urn:microsoft.com/office/officeart/2005/8/layout/chevron1"/>
    <dgm:cxn modelId="{F880EEA3-CDC8-419D-92D0-DC5B4A5A0405}" type="presParOf" srcId="{38961A8C-D34E-4581-920D-962274153243}" destId="{13991B2F-0261-47A1-B1A6-0B25D449A1D9}"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537EA-4137-E445-BE2E-D6C1182D2EEF}">
      <dsp:nvSpPr>
        <dsp:cNvPr id="0" name=""/>
        <dsp:cNvSpPr/>
      </dsp:nvSpPr>
      <dsp:spPr>
        <a:xfrm>
          <a:off x="2919" y="0"/>
          <a:ext cx="1699535" cy="659219"/>
        </a:xfrm>
        <a:prstGeom prst="chevron">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b="1" kern="1200"/>
            <a:t>1. How can we build a business case for this work?</a:t>
          </a:r>
        </a:p>
      </dsp:txBody>
      <dsp:txXfrm>
        <a:off x="332529" y="0"/>
        <a:ext cx="1040316" cy="659219"/>
      </dsp:txXfrm>
    </dsp:sp>
    <dsp:sp modelId="{AA614E4C-DA01-4554-9AE3-3A40421A9C6F}">
      <dsp:nvSpPr>
        <dsp:cNvPr id="0" name=""/>
        <dsp:cNvSpPr/>
      </dsp:nvSpPr>
      <dsp:spPr>
        <a:xfrm>
          <a:off x="1532501" y="0"/>
          <a:ext cx="1699535" cy="659219"/>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b="1" kern="1200"/>
            <a:t>2. What info should we capture, and how?</a:t>
          </a:r>
        </a:p>
      </dsp:txBody>
      <dsp:txXfrm>
        <a:off x="1862111" y="0"/>
        <a:ext cx="1040316" cy="659219"/>
      </dsp:txXfrm>
    </dsp:sp>
    <dsp:sp modelId="{F6051066-9528-EE4D-8327-83EC3F80DDE6}">
      <dsp:nvSpPr>
        <dsp:cNvPr id="0" name=""/>
        <dsp:cNvSpPr/>
      </dsp:nvSpPr>
      <dsp:spPr>
        <a:xfrm>
          <a:off x="3062083" y="0"/>
          <a:ext cx="1699535" cy="659219"/>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b="1" kern="1200"/>
            <a:t>3. How can we organize and track referrals?</a:t>
          </a:r>
        </a:p>
      </dsp:txBody>
      <dsp:txXfrm>
        <a:off x="3391693" y="0"/>
        <a:ext cx="1040316" cy="659219"/>
      </dsp:txXfrm>
    </dsp:sp>
    <dsp:sp modelId="{13991B2F-0261-47A1-B1A6-0B25D449A1D9}">
      <dsp:nvSpPr>
        <dsp:cNvPr id="0" name=""/>
        <dsp:cNvSpPr/>
      </dsp:nvSpPr>
      <dsp:spPr>
        <a:xfrm>
          <a:off x="4591665" y="0"/>
          <a:ext cx="1699535" cy="659219"/>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b="1" kern="1200"/>
            <a:t>4. How do we establish and maintain  partnerships?</a:t>
          </a:r>
        </a:p>
      </dsp:txBody>
      <dsp:txXfrm>
        <a:off x="4921275" y="0"/>
        <a:ext cx="1040316" cy="65921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D521-098A-472F-9AB6-9501D8F9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CAPH_SNI Template</Template>
  <TotalTime>0</TotalTime>
  <Pages>6</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CAPH</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Aliabadi</dc:creator>
  <cp:keywords/>
  <dc:description/>
  <cp:lastModifiedBy>Sarine Pogosyan</cp:lastModifiedBy>
  <cp:revision>2</cp:revision>
  <cp:lastPrinted>2019-10-14T22:54:00Z</cp:lastPrinted>
  <dcterms:created xsi:type="dcterms:W3CDTF">2019-10-28T18:00:00Z</dcterms:created>
  <dcterms:modified xsi:type="dcterms:W3CDTF">2019-10-28T18:00:00Z</dcterms:modified>
</cp:coreProperties>
</file>